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D6409" w14:textId="7A51CCD9" w:rsidR="004B6D0D" w:rsidRPr="00FC00BD" w:rsidRDefault="004B6D0D" w:rsidP="004B6D0D">
      <w:pPr>
        <w:spacing w:after="0"/>
        <w:ind w:left="4956" w:firstLine="708"/>
        <w:jc w:val="center"/>
        <w:rPr>
          <w:sz w:val="20"/>
          <w:szCs w:val="16"/>
        </w:rPr>
      </w:pPr>
      <w:r w:rsidRPr="00FC00BD">
        <w:rPr>
          <w:sz w:val="20"/>
          <w:szCs w:val="16"/>
        </w:rPr>
        <w:t xml:space="preserve">Załącznik nr </w:t>
      </w:r>
      <w:r w:rsidR="00E96865">
        <w:rPr>
          <w:sz w:val="20"/>
          <w:szCs w:val="16"/>
        </w:rPr>
        <w:t>5</w:t>
      </w:r>
      <w:r w:rsidRPr="00FC00BD">
        <w:rPr>
          <w:sz w:val="20"/>
          <w:szCs w:val="16"/>
        </w:rPr>
        <w:t xml:space="preserve"> do zapytania ofertowego </w:t>
      </w:r>
    </w:p>
    <w:p w14:paraId="4F69123C" w14:textId="77777777" w:rsidR="004B6D0D" w:rsidRDefault="004B6D0D" w:rsidP="004B6D0D">
      <w:pPr>
        <w:pStyle w:val="Tekstpodstawowy"/>
        <w:ind w:left="1689" w:hanging="1032"/>
        <w:jc w:val="center"/>
        <w:rPr>
          <w:rFonts w:ascii="Arial Narrow" w:hAnsi="Arial Narrow"/>
          <w:color w:val="C8211D"/>
          <w:sz w:val="24"/>
          <w:szCs w:val="24"/>
        </w:rPr>
      </w:pPr>
    </w:p>
    <w:p w14:paraId="6A5B54AB" w14:textId="66CFDD48" w:rsidR="004B6D0D" w:rsidRDefault="004B6D0D" w:rsidP="004B6D0D">
      <w:pPr>
        <w:pStyle w:val="Tekstpodstawowy"/>
        <w:ind w:left="1689" w:hanging="1032"/>
        <w:jc w:val="center"/>
        <w:rPr>
          <w:rFonts w:ascii="Arial Narrow" w:hAnsi="Arial Narrow"/>
          <w:color w:val="C8211D"/>
          <w:sz w:val="24"/>
          <w:szCs w:val="24"/>
        </w:rPr>
      </w:pPr>
      <w:r w:rsidRPr="00386E5D">
        <w:rPr>
          <w:rFonts w:ascii="Arial Narrow" w:hAnsi="Arial Narrow"/>
          <w:color w:val="C8211D"/>
          <w:sz w:val="24"/>
          <w:szCs w:val="24"/>
        </w:rPr>
        <w:t>Uwaga:</w:t>
      </w:r>
    </w:p>
    <w:p w14:paraId="7BE5FA95" w14:textId="74D787A7" w:rsidR="004B6D0D" w:rsidRPr="00386E5D" w:rsidRDefault="004B6D0D" w:rsidP="004B6D0D">
      <w:pPr>
        <w:pStyle w:val="Tekstpodstawowy"/>
        <w:ind w:left="1689" w:hanging="1032"/>
        <w:jc w:val="center"/>
        <w:rPr>
          <w:rFonts w:ascii="Arial Narrow" w:hAnsi="Arial Narrow"/>
          <w:sz w:val="24"/>
          <w:szCs w:val="24"/>
        </w:rPr>
      </w:pPr>
      <w:r w:rsidRPr="00386E5D">
        <w:rPr>
          <w:rFonts w:ascii="Arial Narrow" w:hAnsi="Arial Narrow"/>
          <w:color w:val="C8211D"/>
          <w:sz w:val="24"/>
          <w:szCs w:val="24"/>
        </w:rPr>
        <w:t>Wykonawca wypełnia kolumnę „Propozycje Wykonawcy”,</w:t>
      </w:r>
      <w:r w:rsidRPr="00386E5D">
        <w:rPr>
          <w:rFonts w:ascii="Arial Narrow" w:hAnsi="Arial Narrow"/>
          <w:color w:val="C8211D"/>
          <w:spacing w:val="-8"/>
          <w:sz w:val="24"/>
          <w:szCs w:val="24"/>
        </w:rPr>
        <w:t xml:space="preserve"> </w:t>
      </w:r>
      <w:r w:rsidRPr="00386E5D">
        <w:rPr>
          <w:rFonts w:ascii="Arial Narrow" w:hAnsi="Arial Narrow"/>
          <w:color w:val="C8211D"/>
          <w:sz w:val="24"/>
          <w:szCs w:val="24"/>
        </w:rPr>
        <w:t>podając</w:t>
      </w:r>
      <w:r w:rsidRPr="00386E5D">
        <w:rPr>
          <w:rFonts w:ascii="Arial Narrow" w:hAnsi="Arial Narrow"/>
          <w:color w:val="C8211D"/>
          <w:spacing w:val="-8"/>
          <w:sz w:val="24"/>
          <w:szCs w:val="24"/>
        </w:rPr>
        <w:t xml:space="preserve"> </w:t>
      </w:r>
      <w:r w:rsidRPr="00386E5D">
        <w:rPr>
          <w:rFonts w:ascii="Arial Narrow" w:hAnsi="Arial Narrow"/>
          <w:color w:val="C8211D"/>
          <w:sz w:val="24"/>
          <w:szCs w:val="24"/>
        </w:rPr>
        <w:t>konkretny</w:t>
      </w:r>
      <w:r w:rsidRPr="00386E5D">
        <w:rPr>
          <w:rFonts w:ascii="Arial Narrow" w:hAnsi="Arial Narrow"/>
          <w:color w:val="C8211D"/>
          <w:spacing w:val="-10"/>
          <w:sz w:val="24"/>
          <w:szCs w:val="24"/>
        </w:rPr>
        <w:t xml:space="preserve"> </w:t>
      </w:r>
      <w:r w:rsidRPr="00386E5D">
        <w:rPr>
          <w:rFonts w:ascii="Arial Narrow" w:hAnsi="Arial Narrow"/>
          <w:color w:val="C8211D"/>
          <w:sz w:val="24"/>
          <w:szCs w:val="24"/>
        </w:rPr>
        <w:t>parametr</w:t>
      </w:r>
      <w:r w:rsidRPr="00386E5D">
        <w:rPr>
          <w:rFonts w:ascii="Arial Narrow" w:hAnsi="Arial Narrow"/>
          <w:color w:val="C8211D"/>
          <w:spacing w:val="-8"/>
          <w:sz w:val="24"/>
          <w:szCs w:val="24"/>
        </w:rPr>
        <w:t xml:space="preserve"> </w:t>
      </w:r>
      <w:r w:rsidRPr="00386E5D">
        <w:rPr>
          <w:rFonts w:ascii="Arial Narrow" w:hAnsi="Arial Narrow"/>
          <w:color w:val="C8211D"/>
          <w:sz w:val="24"/>
          <w:szCs w:val="24"/>
        </w:rPr>
        <w:t>lub</w:t>
      </w:r>
      <w:r>
        <w:rPr>
          <w:rFonts w:ascii="Arial Narrow" w:hAnsi="Arial Narrow"/>
          <w:sz w:val="24"/>
          <w:szCs w:val="24"/>
        </w:rPr>
        <w:t xml:space="preserve"> </w:t>
      </w:r>
      <w:r w:rsidRPr="00386E5D">
        <w:rPr>
          <w:rFonts w:ascii="Arial Narrow" w:hAnsi="Arial Narrow"/>
          <w:color w:val="C8211D"/>
          <w:sz w:val="24"/>
          <w:szCs w:val="24"/>
        </w:rPr>
        <w:t>wpisując</w:t>
      </w:r>
      <w:r w:rsidRPr="00386E5D">
        <w:rPr>
          <w:rFonts w:ascii="Arial Narrow" w:hAnsi="Arial Narrow"/>
          <w:color w:val="C8211D"/>
          <w:spacing w:val="-1"/>
          <w:sz w:val="24"/>
          <w:szCs w:val="24"/>
        </w:rPr>
        <w:t xml:space="preserve"> </w:t>
      </w:r>
      <w:r w:rsidRPr="00386E5D">
        <w:rPr>
          <w:rFonts w:ascii="Arial Narrow" w:hAnsi="Arial Narrow"/>
          <w:color w:val="C8211D"/>
          <w:sz w:val="24"/>
          <w:szCs w:val="24"/>
        </w:rPr>
        <w:t xml:space="preserve">np. wersję rozwiązania lub </w:t>
      </w:r>
      <w:r w:rsidRPr="00386E5D">
        <w:rPr>
          <w:rFonts w:ascii="Arial Narrow" w:hAnsi="Arial Narrow"/>
          <w:color w:val="C8211D"/>
          <w:spacing w:val="-2"/>
          <w:sz w:val="24"/>
          <w:szCs w:val="24"/>
        </w:rPr>
        <w:t>wyraz</w:t>
      </w:r>
      <w:r>
        <w:rPr>
          <w:rFonts w:ascii="Arial Narrow" w:hAnsi="Arial Narrow"/>
          <w:sz w:val="24"/>
          <w:szCs w:val="24"/>
        </w:rPr>
        <w:t xml:space="preserve"> </w:t>
      </w:r>
      <w:r w:rsidRPr="00386E5D">
        <w:rPr>
          <w:rFonts w:ascii="Arial Narrow" w:hAnsi="Arial Narrow"/>
          <w:color w:val="C8211D"/>
          <w:spacing w:val="-2"/>
          <w:sz w:val="24"/>
          <w:szCs w:val="24"/>
        </w:rPr>
        <w:t>„spełnia”.</w:t>
      </w:r>
    </w:p>
    <w:p w14:paraId="32F1CD15" w14:textId="77777777" w:rsidR="0088057B" w:rsidRDefault="0088057B"/>
    <w:p w14:paraId="3FEA82BB" w14:textId="6E83DA27" w:rsidR="002C6451" w:rsidRDefault="002C6451">
      <w:r>
        <w:t>Minimalne parametry techniczne oraz wyposażenie:</w:t>
      </w: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532"/>
        <w:gridCol w:w="2865"/>
        <w:gridCol w:w="3422"/>
        <w:gridCol w:w="2815"/>
      </w:tblGrid>
      <w:tr w:rsidR="002C6451" w14:paraId="57B5D531" w14:textId="77777777" w:rsidTr="002C6451">
        <w:tc>
          <w:tcPr>
            <w:tcW w:w="532" w:type="dxa"/>
          </w:tcPr>
          <w:p w14:paraId="6C2105AF" w14:textId="5234A653" w:rsidR="002C6451" w:rsidRDefault="002C6451">
            <w:r>
              <w:t>Lp.</w:t>
            </w:r>
          </w:p>
        </w:tc>
        <w:tc>
          <w:tcPr>
            <w:tcW w:w="2865" w:type="dxa"/>
          </w:tcPr>
          <w:p w14:paraId="49E3FD5D" w14:textId="5B3B3876" w:rsidR="002C6451" w:rsidRDefault="002C6451" w:rsidP="002C6451">
            <w:pPr>
              <w:jc w:val="center"/>
            </w:pPr>
            <w:r>
              <w:t>Wymagane parametry techniczne</w:t>
            </w:r>
          </w:p>
        </w:tc>
        <w:tc>
          <w:tcPr>
            <w:tcW w:w="3422" w:type="dxa"/>
          </w:tcPr>
          <w:p w14:paraId="4A7BBD1D" w14:textId="7D3311DB" w:rsidR="002C6451" w:rsidRDefault="002C6451" w:rsidP="002C6451">
            <w:pPr>
              <w:jc w:val="center"/>
            </w:pPr>
            <w:r>
              <w:t>Wartość/ilość</w:t>
            </w:r>
          </w:p>
        </w:tc>
        <w:tc>
          <w:tcPr>
            <w:tcW w:w="2815" w:type="dxa"/>
          </w:tcPr>
          <w:p w14:paraId="0812E3B2" w14:textId="2BAC6EFA" w:rsidR="002C6451" w:rsidRDefault="002C6451" w:rsidP="002C6451">
            <w:pPr>
              <w:jc w:val="center"/>
            </w:pPr>
            <w:r>
              <w:t>Propozycje wykonawcy</w:t>
            </w:r>
          </w:p>
        </w:tc>
      </w:tr>
      <w:tr w:rsidR="002C6451" w14:paraId="0D110F88" w14:textId="77777777" w:rsidTr="002C6451">
        <w:tc>
          <w:tcPr>
            <w:tcW w:w="532" w:type="dxa"/>
          </w:tcPr>
          <w:p w14:paraId="75C0951C" w14:textId="1D36EF13" w:rsidR="002C6451" w:rsidRDefault="002C6451">
            <w:r>
              <w:t>1</w:t>
            </w:r>
          </w:p>
        </w:tc>
        <w:tc>
          <w:tcPr>
            <w:tcW w:w="2865" w:type="dxa"/>
          </w:tcPr>
          <w:p w14:paraId="78254AFB" w14:textId="6A24AD80" w:rsidR="002C6451" w:rsidRDefault="002C6451">
            <w:r>
              <w:t>Rodzaj napędu/rodzaj paliwa</w:t>
            </w:r>
          </w:p>
        </w:tc>
        <w:tc>
          <w:tcPr>
            <w:tcW w:w="3422" w:type="dxa"/>
          </w:tcPr>
          <w:p w14:paraId="49BA6A1B" w14:textId="7CE8281E" w:rsidR="002C6451" w:rsidRDefault="002C6451">
            <w:r>
              <w:t>Benzyna lub benzyna z instalacją LPG lub hybryda (benzyna + napęd elektrycz</w:t>
            </w:r>
            <w:r w:rsidR="00112970">
              <w:t>n</w:t>
            </w:r>
            <w:r>
              <w:t>y</w:t>
            </w:r>
            <w:r w:rsidR="00B960D1">
              <w:t>)</w:t>
            </w:r>
          </w:p>
        </w:tc>
        <w:tc>
          <w:tcPr>
            <w:tcW w:w="2815" w:type="dxa"/>
          </w:tcPr>
          <w:p w14:paraId="0F856F72" w14:textId="77777777" w:rsidR="002C6451" w:rsidRDefault="002C6451"/>
        </w:tc>
      </w:tr>
      <w:tr w:rsidR="002C6451" w14:paraId="35BD1786" w14:textId="77777777" w:rsidTr="002C6451">
        <w:tc>
          <w:tcPr>
            <w:tcW w:w="532" w:type="dxa"/>
          </w:tcPr>
          <w:p w14:paraId="628D80D6" w14:textId="5F7E5E54" w:rsidR="002C6451" w:rsidRDefault="002C6451">
            <w:r>
              <w:t>2</w:t>
            </w:r>
          </w:p>
        </w:tc>
        <w:tc>
          <w:tcPr>
            <w:tcW w:w="2865" w:type="dxa"/>
          </w:tcPr>
          <w:p w14:paraId="699486EE" w14:textId="782E3038" w:rsidR="002C6451" w:rsidRDefault="002C6451">
            <w:r>
              <w:t>Ilość miejsc siedzących</w:t>
            </w:r>
          </w:p>
        </w:tc>
        <w:tc>
          <w:tcPr>
            <w:tcW w:w="3422" w:type="dxa"/>
          </w:tcPr>
          <w:p w14:paraId="0209359A" w14:textId="2EA29FE6" w:rsidR="002C6451" w:rsidRDefault="002C6451">
            <w:r>
              <w:t>Minimum 2</w:t>
            </w:r>
          </w:p>
        </w:tc>
        <w:tc>
          <w:tcPr>
            <w:tcW w:w="2815" w:type="dxa"/>
          </w:tcPr>
          <w:p w14:paraId="3659FFF4" w14:textId="77777777" w:rsidR="002C6451" w:rsidRDefault="002C6451"/>
        </w:tc>
      </w:tr>
      <w:tr w:rsidR="002C6451" w14:paraId="304B0F9F" w14:textId="77777777" w:rsidTr="002C6451">
        <w:tc>
          <w:tcPr>
            <w:tcW w:w="532" w:type="dxa"/>
          </w:tcPr>
          <w:p w14:paraId="323C3F08" w14:textId="0DF59FB9" w:rsidR="002C6451" w:rsidRDefault="002C6451">
            <w:r>
              <w:t>3</w:t>
            </w:r>
          </w:p>
        </w:tc>
        <w:tc>
          <w:tcPr>
            <w:tcW w:w="2865" w:type="dxa"/>
          </w:tcPr>
          <w:p w14:paraId="4C4AD718" w14:textId="2AD09049" w:rsidR="002C6451" w:rsidRDefault="002C6451">
            <w:r>
              <w:t>Typ nadwozia</w:t>
            </w:r>
          </w:p>
        </w:tc>
        <w:tc>
          <w:tcPr>
            <w:tcW w:w="3422" w:type="dxa"/>
          </w:tcPr>
          <w:p w14:paraId="6E2A8E9B" w14:textId="4F312909" w:rsidR="002C6451" w:rsidRDefault="002C6451">
            <w:r>
              <w:t>Furgon lub Van dostawczy</w:t>
            </w:r>
          </w:p>
        </w:tc>
        <w:tc>
          <w:tcPr>
            <w:tcW w:w="2815" w:type="dxa"/>
          </w:tcPr>
          <w:p w14:paraId="71ADB6CF" w14:textId="77777777" w:rsidR="002C6451" w:rsidRDefault="002C6451"/>
        </w:tc>
      </w:tr>
      <w:tr w:rsidR="002C6451" w14:paraId="551C174C" w14:textId="77777777" w:rsidTr="002C6451">
        <w:tc>
          <w:tcPr>
            <w:tcW w:w="532" w:type="dxa"/>
          </w:tcPr>
          <w:p w14:paraId="4AA31A4E" w14:textId="22FD4291" w:rsidR="002C6451" w:rsidRDefault="002C6451">
            <w:r>
              <w:t>4</w:t>
            </w:r>
          </w:p>
        </w:tc>
        <w:tc>
          <w:tcPr>
            <w:tcW w:w="2865" w:type="dxa"/>
          </w:tcPr>
          <w:p w14:paraId="6E35107A" w14:textId="6FE7EDEF" w:rsidR="002C6451" w:rsidRDefault="002C6451">
            <w:r>
              <w:t>Ładowność</w:t>
            </w:r>
          </w:p>
        </w:tc>
        <w:tc>
          <w:tcPr>
            <w:tcW w:w="3422" w:type="dxa"/>
          </w:tcPr>
          <w:p w14:paraId="04C618FA" w14:textId="23B9A588" w:rsidR="002C6451" w:rsidRDefault="002C6451">
            <w:r>
              <w:t>Minimum 650 kg</w:t>
            </w:r>
          </w:p>
        </w:tc>
        <w:tc>
          <w:tcPr>
            <w:tcW w:w="2815" w:type="dxa"/>
          </w:tcPr>
          <w:p w14:paraId="3EB8DDA7" w14:textId="77777777" w:rsidR="002C6451" w:rsidRDefault="002C6451"/>
        </w:tc>
      </w:tr>
      <w:tr w:rsidR="002C6451" w14:paraId="56345817" w14:textId="77777777" w:rsidTr="002C6451">
        <w:tc>
          <w:tcPr>
            <w:tcW w:w="532" w:type="dxa"/>
          </w:tcPr>
          <w:p w14:paraId="31B6B153" w14:textId="68EF7DA7" w:rsidR="002C6451" w:rsidRDefault="002C6451">
            <w:r>
              <w:t>5</w:t>
            </w:r>
          </w:p>
        </w:tc>
        <w:tc>
          <w:tcPr>
            <w:tcW w:w="2865" w:type="dxa"/>
          </w:tcPr>
          <w:p w14:paraId="48BD9A83" w14:textId="3F6CC1BC" w:rsidR="002C6451" w:rsidRDefault="002C6451">
            <w:r>
              <w:t>Długość przestrzeni ładunkowej</w:t>
            </w:r>
          </w:p>
        </w:tc>
        <w:tc>
          <w:tcPr>
            <w:tcW w:w="3422" w:type="dxa"/>
          </w:tcPr>
          <w:p w14:paraId="2CDD79DE" w14:textId="07AB1C8A" w:rsidR="002C6451" w:rsidRDefault="002C6451">
            <w:r>
              <w:t>Minimum 1800 mm</w:t>
            </w:r>
            <w:r w:rsidR="00695D71">
              <w:t xml:space="preserve"> </w:t>
            </w:r>
            <w:r w:rsidR="00695D71" w:rsidRPr="00695D71">
              <w:t>mierzona od tylnej krawędzi przestrzeni ładunkowej (drzwi tylnych) do przegrody oddzielającej przestrzeń ładunkową od kabiny kierowcy lub do tylnej powierzchni oparć przednich siedzeń.</w:t>
            </w:r>
          </w:p>
        </w:tc>
        <w:tc>
          <w:tcPr>
            <w:tcW w:w="2815" w:type="dxa"/>
          </w:tcPr>
          <w:p w14:paraId="4799112A" w14:textId="77777777" w:rsidR="002C6451" w:rsidRDefault="002C6451"/>
        </w:tc>
      </w:tr>
      <w:tr w:rsidR="002C6451" w14:paraId="760B899D" w14:textId="77777777" w:rsidTr="002C6451">
        <w:tc>
          <w:tcPr>
            <w:tcW w:w="532" w:type="dxa"/>
          </w:tcPr>
          <w:p w14:paraId="7D28364F" w14:textId="33AB38D5" w:rsidR="002C6451" w:rsidRDefault="002C6451">
            <w:r>
              <w:t>6</w:t>
            </w:r>
          </w:p>
        </w:tc>
        <w:tc>
          <w:tcPr>
            <w:tcW w:w="2865" w:type="dxa"/>
          </w:tcPr>
          <w:p w14:paraId="0AB86A6A" w14:textId="23B12BAE" w:rsidR="002C6451" w:rsidRDefault="002C6451">
            <w:r>
              <w:t>Drzwi przesuwne boczne</w:t>
            </w:r>
          </w:p>
        </w:tc>
        <w:tc>
          <w:tcPr>
            <w:tcW w:w="3422" w:type="dxa"/>
          </w:tcPr>
          <w:p w14:paraId="5FD725C5" w14:textId="12D6CCC2" w:rsidR="002C6451" w:rsidRDefault="002C6451">
            <w:r>
              <w:t>Po lewej lub po prawej stronie</w:t>
            </w:r>
          </w:p>
        </w:tc>
        <w:tc>
          <w:tcPr>
            <w:tcW w:w="2815" w:type="dxa"/>
          </w:tcPr>
          <w:p w14:paraId="5BD0D86C" w14:textId="77777777" w:rsidR="002C6451" w:rsidRDefault="002C6451"/>
        </w:tc>
      </w:tr>
      <w:tr w:rsidR="002C6451" w14:paraId="2FA41C5F" w14:textId="77777777" w:rsidTr="002C6451">
        <w:tc>
          <w:tcPr>
            <w:tcW w:w="532" w:type="dxa"/>
          </w:tcPr>
          <w:p w14:paraId="390FEE1F" w14:textId="4AB01354" w:rsidR="002C6451" w:rsidRDefault="002C6451">
            <w:r>
              <w:t>7</w:t>
            </w:r>
          </w:p>
        </w:tc>
        <w:tc>
          <w:tcPr>
            <w:tcW w:w="2865" w:type="dxa"/>
          </w:tcPr>
          <w:p w14:paraId="332EEBF6" w14:textId="6693B370" w:rsidR="002C6451" w:rsidRDefault="002C6451">
            <w:r>
              <w:t>Tylne drzwi</w:t>
            </w:r>
          </w:p>
        </w:tc>
        <w:tc>
          <w:tcPr>
            <w:tcW w:w="3422" w:type="dxa"/>
          </w:tcPr>
          <w:p w14:paraId="2A1F07E6" w14:textId="0C0E68F2" w:rsidR="002C6451" w:rsidRDefault="002C6451">
            <w:r>
              <w:t>Dwuskrzydłowe lub klapa tylna</w:t>
            </w:r>
          </w:p>
        </w:tc>
        <w:tc>
          <w:tcPr>
            <w:tcW w:w="2815" w:type="dxa"/>
          </w:tcPr>
          <w:p w14:paraId="037EB9A2" w14:textId="77777777" w:rsidR="002C6451" w:rsidRDefault="002C6451"/>
        </w:tc>
      </w:tr>
      <w:tr w:rsidR="002C6451" w14:paraId="625FFB75" w14:textId="77777777" w:rsidTr="002C6451">
        <w:tc>
          <w:tcPr>
            <w:tcW w:w="532" w:type="dxa"/>
          </w:tcPr>
          <w:p w14:paraId="18B73CE7" w14:textId="5FE25016" w:rsidR="002C6451" w:rsidRDefault="002C6451">
            <w:r>
              <w:t>8</w:t>
            </w:r>
          </w:p>
        </w:tc>
        <w:tc>
          <w:tcPr>
            <w:tcW w:w="2865" w:type="dxa"/>
          </w:tcPr>
          <w:p w14:paraId="48A8251C" w14:textId="30753A35" w:rsidR="002C6451" w:rsidRDefault="002C6451">
            <w:r>
              <w:t>Skrzynia biegów</w:t>
            </w:r>
          </w:p>
        </w:tc>
        <w:tc>
          <w:tcPr>
            <w:tcW w:w="3422" w:type="dxa"/>
          </w:tcPr>
          <w:p w14:paraId="75A4900A" w14:textId="56A65004" w:rsidR="002C6451" w:rsidRDefault="002C6451">
            <w:r>
              <w:t>Manualna</w:t>
            </w:r>
          </w:p>
        </w:tc>
        <w:tc>
          <w:tcPr>
            <w:tcW w:w="2815" w:type="dxa"/>
          </w:tcPr>
          <w:p w14:paraId="4536CCEA" w14:textId="77777777" w:rsidR="002C6451" w:rsidRDefault="002C6451"/>
        </w:tc>
      </w:tr>
      <w:tr w:rsidR="002C6451" w14:paraId="388BCE5D" w14:textId="77777777" w:rsidTr="002C6451">
        <w:tc>
          <w:tcPr>
            <w:tcW w:w="532" w:type="dxa"/>
          </w:tcPr>
          <w:p w14:paraId="13AF4D28" w14:textId="08273C47" w:rsidR="002C6451" w:rsidRDefault="002C6451">
            <w:r>
              <w:t>9</w:t>
            </w:r>
          </w:p>
        </w:tc>
        <w:tc>
          <w:tcPr>
            <w:tcW w:w="2865" w:type="dxa"/>
          </w:tcPr>
          <w:p w14:paraId="472FA384" w14:textId="0592FCCC" w:rsidR="002C6451" w:rsidRDefault="002C6451">
            <w:r>
              <w:t>Koła</w:t>
            </w:r>
          </w:p>
        </w:tc>
        <w:tc>
          <w:tcPr>
            <w:tcW w:w="3422" w:type="dxa"/>
          </w:tcPr>
          <w:p w14:paraId="09A0CA56" w14:textId="7ED3E96C" w:rsidR="002C6451" w:rsidRDefault="002C6451">
            <w:r>
              <w:t>Opony całoroczne lub letnie i zimowe na felgach stalowych</w:t>
            </w:r>
          </w:p>
        </w:tc>
        <w:tc>
          <w:tcPr>
            <w:tcW w:w="2815" w:type="dxa"/>
          </w:tcPr>
          <w:p w14:paraId="787EEE60" w14:textId="77777777" w:rsidR="002C6451" w:rsidRDefault="002C6451"/>
        </w:tc>
      </w:tr>
      <w:tr w:rsidR="002C6451" w14:paraId="7623C2C8" w14:textId="77777777" w:rsidTr="002C6451">
        <w:tc>
          <w:tcPr>
            <w:tcW w:w="532" w:type="dxa"/>
          </w:tcPr>
          <w:p w14:paraId="606A58A7" w14:textId="0DEEA4B6" w:rsidR="002C6451" w:rsidRDefault="002C6451">
            <w:r>
              <w:t>10</w:t>
            </w:r>
          </w:p>
        </w:tc>
        <w:tc>
          <w:tcPr>
            <w:tcW w:w="2865" w:type="dxa"/>
          </w:tcPr>
          <w:p w14:paraId="6AD7EEFC" w14:textId="292D39D1" w:rsidR="002C6451" w:rsidRDefault="002C6451">
            <w:r>
              <w:t>Tapicerka</w:t>
            </w:r>
          </w:p>
        </w:tc>
        <w:tc>
          <w:tcPr>
            <w:tcW w:w="3422" w:type="dxa"/>
          </w:tcPr>
          <w:p w14:paraId="78F81E19" w14:textId="21E2B064" w:rsidR="002C6451" w:rsidRDefault="002C6451">
            <w:r>
              <w:t>Materiałowa</w:t>
            </w:r>
          </w:p>
        </w:tc>
        <w:tc>
          <w:tcPr>
            <w:tcW w:w="2815" w:type="dxa"/>
          </w:tcPr>
          <w:p w14:paraId="61A79C4B" w14:textId="77777777" w:rsidR="002C6451" w:rsidRDefault="002C6451"/>
        </w:tc>
      </w:tr>
      <w:tr w:rsidR="002C6451" w14:paraId="092B56DB" w14:textId="77777777" w:rsidTr="002C6451">
        <w:tc>
          <w:tcPr>
            <w:tcW w:w="532" w:type="dxa"/>
          </w:tcPr>
          <w:p w14:paraId="3B7BD89E" w14:textId="66284E53" w:rsidR="002C6451" w:rsidRDefault="002C6451">
            <w:r>
              <w:t>11</w:t>
            </w:r>
          </w:p>
        </w:tc>
        <w:tc>
          <w:tcPr>
            <w:tcW w:w="2865" w:type="dxa"/>
          </w:tcPr>
          <w:p w14:paraId="1931F606" w14:textId="5295674D" w:rsidR="002C6451" w:rsidRDefault="002C6451">
            <w:r>
              <w:t>Rok produkcji</w:t>
            </w:r>
          </w:p>
        </w:tc>
        <w:tc>
          <w:tcPr>
            <w:tcW w:w="3422" w:type="dxa"/>
          </w:tcPr>
          <w:p w14:paraId="2CB808BE" w14:textId="24B564F6" w:rsidR="002C6451" w:rsidRDefault="002C6451">
            <w:r>
              <w:t>2025 lub 2026</w:t>
            </w:r>
          </w:p>
        </w:tc>
        <w:tc>
          <w:tcPr>
            <w:tcW w:w="2815" w:type="dxa"/>
          </w:tcPr>
          <w:p w14:paraId="2B341C38" w14:textId="77777777" w:rsidR="002C6451" w:rsidRDefault="002C6451"/>
        </w:tc>
      </w:tr>
      <w:tr w:rsidR="002C6451" w14:paraId="3C899490" w14:textId="77777777" w:rsidTr="002C6451">
        <w:tc>
          <w:tcPr>
            <w:tcW w:w="532" w:type="dxa"/>
          </w:tcPr>
          <w:p w14:paraId="5B7C1A40" w14:textId="6005E754" w:rsidR="002C6451" w:rsidRDefault="002C6451">
            <w:r>
              <w:t>12</w:t>
            </w:r>
          </w:p>
        </w:tc>
        <w:tc>
          <w:tcPr>
            <w:tcW w:w="2865" w:type="dxa"/>
          </w:tcPr>
          <w:p w14:paraId="43080136" w14:textId="6344CAD0" w:rsidR="002C6451" w:rsidRDefault="002C6451">
            <w:r>
              <w:t>Przebieg</w:t>
            </w:r>
          </w:p>
        </w:tc>
        <w:tc>
          <w:tcPr>
            <w:tcW w:w="3422" w:type="dxa"/>
          </w:tcPr>
          <w:p w14:paraId="2523470A" w14:textId="6AB948C1" w:rsidR="002C6451" w:rsidRDefault="002C6451">
            <w:r>
              <w:t>0-9999 km</w:t>
            </w:r>
          </w:p>
        </w:tc>
        <w:tc>
          <w:tcPr>
            <w:tcW w:w="2815" w:type="dxa"/>
          </w:tcPr>
          <w:p w14:paraId="55691CFA" w14:textId="77777777" w:rsidR="002C6451" w:rsidRDefault="002C6451"/>
        </w:tc>
      </w:tr>
      <w:tr w:rsidR="002C6451" w14:paraId="7FBD82F5" w14:textId="77777777" w:rsidTr="002C6451">
        <w:tc>
          <w:tcPr>
            <w:tcW w:w="532" w:type="dxa"/>
          </w:tcPr>
          <w:p w14:paraId="61CF6CF1" w14:textId="556189FE" w:rsidR="002C6451" w:rsidRDefault="002C6451">
            <w:r>
              <w:t>13</w:t>
            </w:r>
          </w:p>
        </w:tc>
        <w:tc>
          <w:tcPr>
            <w:tcW w:w="2865" w:type="dxa"/>
          </w:tcPr>
          <w:p w14:paraId="6D9354BC" w14:textId="76804126" w:rsidR="002C6451" w:rsidRDefault="002C6451">
            <w:r>
              <w:t>Stan pojazdu</w:t>
            </w:r>
          </w:p>
        </w:tc>
        <w:tc>
          <w:tcPr>
            <w:tcW w:w="3422" w:type="dxa"/>
          </w:tcPr>
          <w:p w14:paraId="48269274" w14:textId="576EB325" w:rsidR="002C6451" w:rsidRDefault="002C6451">
            <w:r>
              <w:t>Fabrycznie nowy lub demonstracyjny (ekspozycyjny)</w:t>
            </w:r>
          </w:p>
        </w:tc>
        <w:tc>
          <w:tcPr>
            <w:tcW w:w="2815" w:type="dxa"/>
          </w:tcPr>
          <w:p w14:paraId="0ACD442F" w14:textId="77777777" w:rsidR="002C6451" w:rsidRDefault="002C6451"/>
        </w:tc>
      </w:tr>
      <w:tr w:rsidR="002C6451" w14:paraId="48FBED42" w14:textId="77777777" w:rsidTr="002C6451">
        <w:tc>
          <w:tcPr>
            <w:tcW w:w="532" w:type="dxa"/>
          </w:tcPr>
          <w:p w14:paraId="2C929173" w14:textId="518974BA" w:rsidR="002C6451" w:rsidRDefault="002C6451">
            <w:r>
              <w:t>14</w:t>
            </w:r>
          </w:p>
        </w:tc>
        <w:tc>
          <w:tcPr>
            <w:tcW w:w="2865" w:type="dxa"/>
          </w:tcPr>
          <w:p w14:paraId="0DE2A6BF" w14:textId="68906157" w:rsidR="002C6451" w:rsidRDefault="002C6451">
            <w:r>
              <w:t>Hak holowniczy</w:t>
            </w:r>
          </w:p>
        </w:tc>
        <w:tc>
          <w:tcPr>
            <w:tcW w:w="3422" w:type="dxa"/>
          </w:tcPr>
          <w:p w14:paraId="4B23A92E" w14:textId="7BA2B277" w:rsidR="002C6451" w:rsidRDefault="002C6451">
            <w:r>
              <w:t>Zamontowany wraz z wpisem w dowodzie rejestracyjnym</w:t>
            </w:r>
          </w:p>
        </w:tc>
        <w:tc>
          <w:tcPr>
            <w:tcW w:w="2815" w:type="dxa"/>
          </w:tcPr>
          <w:p w14:paraId="321E219A" w14:textId="77777777" w:rsidR="002C6451" w:rsidRDefault="002C6451"/>
        </w:tc>
      </w:tr>
    </w:tbl>
    <w:p w14:paraId="27ED5CF9" w14:textId="77777777" w:rsidR="003F11FC" w:rsidRDefault="003F11FC"/>
    <w:sectPr w:rsidR="003F11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4B0"/>
    <w:rsid w:val="00112970"/>
    <w:rsid w:val="002C6451"/>
    <w:rsid w:val="003042D4"/>
    <w:rsid w:val="003F11FC"/>
    <w:rsid w:val="004B6D0D"/>
    <w:rsid w:val="005544B0"/>
    <w:rsid w:val="00695D71"/>
    <w:rsid w:val="0088057B"/>
    <w:rsid w:val="00937F18"/>
    <w:rsid w:val="00AC3165"/>
    <w:rsid w:val="00B4426F"/>
    <w:rsid w:val="00B960D1"/>
    <w:rsid w:val="00E96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6D019"/>
  <w15:chartTrackingRefBased/>
  <w15:docId w15:val="{6B12F733-6E50-4F2B-8FAF-FFCFC7643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544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544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544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544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544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544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544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544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544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544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544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544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544B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544B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544B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544B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544B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544B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544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544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544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544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544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544B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544B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544B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544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544B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544B0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1"/>
    <w:qFormat/>
    <w:rsid w:val="004B6D0D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b/>
      <w:bCs/>
      <w:kern w:val="0"/>
      <w:sz w:val="30"/>
      <w:szCs w:val="30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4B6D0D"/>
    <w:rPr>
      <w:rFonts w:ascii="Verdana" w:eastAsia="Verdana" w:hAnsi="Verdana" w:cs="Verdana"/>
      <w:b/>
      <w:bCs/>
      <w:kern w:val="0"/>
      <w:sz w:val="30"/>
      <w:szCs w:val="30"/>
      <w14:ligatures w14:val="none"/>
    </w:rPr>
  </w:style>
  <w:style w:type="table" w:styleId="Tabela-Siatka">
    <w:name w:val="Table Grid"/>
    <w:basedOn w:val="Standardowy"/>
    <w:uiPriority w:val="39"/>
    <w:rsid w:val="002C64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169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Winnicki</dc:creator>
  <cp:keywords/>
  <dc:description/>
  <cp:lastModifiedBy>Rafał Winnicki</cp:lastModifiedBy>
  <cp:revision>8</cp:revision>
  <dcterms:created xsi:type="dcterms:W3CDTF">2026-03-13T11:06:00Z</dcterms:created>
  <dcterms:modified xsi:type="dcterms:W3CDTF">2026-03-16T09:05:00Z</dcterms:modified>
</cp:coreProperties>
</file>