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264CCE91" w:rsidR="000C2AD6" w:rsidRPr="002F5371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2F5371">
              <w:rPr>
                <w:rFonts w:cstheme="minorHAnsi"/>
                <w:b/>
                <w:bCs/>
              </w:rPr>
              <w:t>,,</w:t>
            </w:r>
            <w:r w:rsidR="003364A1" w:rsidRPr="003364A1">
              <w:rPr>
                <w:b/>
                <w:bCs/>
              </w:rPr>
              <w:t xml:space="preserve">Opracowanie dokumentacji projektowej dla zadania pn. </w:t>
            </w:r>
            <w:r w:rsidR="003364A1" w:rsidRPr="003364A1">
              <w:rPr>
                <w:b/>
                <w:bCs/>
              </w:rPr>
              <w:br/>
              <w:t xml:space="preserve">Rozbudowa sieci </w:t>
            </w:r>
            <w:proofErr w:type="spellStart"/>
            <w:r w:rsidR="003364A1" w:rsidRPr="003364A1">
              <w:rPr>
                <w:b/>
                <w:bCs/>
              </w:rPr>
              <w:t>wodno</w:t>
            </w:r>
            <w:proofErr w:type="spellEnd"/>
            <w:r w:rsidR="003364A1" w:rsidRPr="003364A1">
              <w:rPr>
                <w:b/>
                <w:bCs/>
              </w:rPr>
              <w:t xml:space="preserve"> – kanalizacyjnych na terenie Gminy Nowy Duninów</w:t>
            </w:r>
            <w:r w:rsidRPr="002F5371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37F86CF7" w14:textId="33DE2C47" w:rsidR="007A3F45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ul. Zacisze w Nowym Duninowie – od istniejącej sieci do działki nr ew. 80 – ok. 92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>: ……………….</w:t>
            </w:r>
            <w:r w:rsidR="00556A3A">
              <w:t xml:space="preserve"> zł</w:t>
            </w:r>
            <w:r>
              <w:t xml:space="preserve"> netto/……………….</w:t>
            </w:r>
            <w:r w:rsidR="00556A3A">
              <w:t xml:space="preserve"> zł</w:t>
            </w:r>
            <w:r>
              <w:t xml:space="preserve"> brutto</w:t>
            </w:r>
          </w:p>
          <w:p w14:paraId="5079167F" w14:textId="6A01534B" w:rsidR="007A3F45" w:rsidRPr="00E63907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ul. Parcelowa w Nowym Duninowie – do działki nr ew. 336/26 – ok. 86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5060ED03" w14:textId="2C5737F4" w:rsidR="007A3F45" w:rsidRPr="00E63907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ul. Chabrowa w Nowym Duninowie – do działki nr ew. 325/4 – ok. 490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317174FE" w14:textId="0D0C8691" w:rsidR="007A3F45" w:rsidRPr="00E63907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kanalizacyjna – ul. Chabrowa w Nowym Duninowie – do działki nr ew. 305/8 – ok. 147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68A1F323" w14:textId="4085AE66" w:rsidR="007A3F45" w:rsidRPr="00E63907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i kanalizacyjna – ul. Słowikowa w Nowym Duninowie – do działki nr ew. 369/26 – ok. 223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: ………………. netto/………………. brutto</w:t>
            </w:r>
          </w:p>
          <w:p w14:paraId="37E28BCC" w14:textId="77777777" w:rsidR="00556A3A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kanalizacyjna – miejscowość Karolewo – do działki nr ew. 201/3 – ok. 160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  <w:r w:rsidR="00556A3A" w:rsidRPr="00E63907">
              <w:t xml:space="preserve"> </w:t>
            </w:r>
          </w:p>
          <w:p w14:paraId="271B2202" w14:textId="1E72DF05" w:rsidR="007A3F45" w:rsidRPr="00E63907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miejscowość Popłacin – do działki nr ew. 103/10 – ok. 81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56F4612B" w14:textId="147427F0" w:rsidR="007A3F45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miejscowość Duninów Duży – do działki nr ew. 395/7 – ok. 121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7840A288" w14:textId="215DA648" w:rsidR="007A3F45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miejscowość Lipianki – do działek nr ew. 237/14 oraz 237/20 – ok. 305,72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62A83B88" w14:textId="2108A3BD" w:rsidR="007A3F45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i kanalizacyjna – miejscowość Dzierżązna – do działki nr ew. 43/21 – ok. 310,4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6B00C19F" w14:textId="0029B4CB" w:rsidR="007A3F45" w:rsidRDefault="007A3F45" w:rsidP="007A3F45">
            <w:pPr>
              <w:pStyle w:val="Akapitzlist"/>
              <w:numPr>
                <w:ilvl w:val="0"/>
                <w:numId w:val="2"/>
              </w:numPr>
              <w:suppressAutoHyphens w:val="0"/>
              <w:spacing w:line="278" w:lineRule="auto"/>
            </w:pPr>
            <w:r w:rsidRPr="00E63907">
              <w:t xml:space="preserve">Sieć wodociągowa – miejscowość Dzierżązna – do działki nr ew. 37/11 – ok. 87 </w:t>
            </w:r>
            <w:proofErr w:type="spellStart"/>
            <w:r w:rsidRPr="00E63907">
              <w:t>mb</w:t>
            </w:r>
            <w:proofErr w:type="spellEnd"/>
            <w:r w:rsidRPr="00E63907">
              <w:t>.</w:t>
            </w:r>
            <w:r>
              <w:t xml:space="preserve"> </w:t>
            </w:r>
            <w:r w:rsidR="00556A3A">
              <w:t>: ………………. zł netto/………………. zł brutto</w:t>
            </w:r>
          </w:p>
          <w:p w14:paraId="29C8E552" w14:textId="77777777" w:rsidR="007A3F45" w:rsidRDefault="007A3F4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25DB9D7A" w14:textId="77777777" w:rsidR="007A3F45" w:rsidRDefault="007A3F4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11BA6D1B" w14:textId="77777777" w:rsidR="007A3F45" w:rsidRDefault="007A3F4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5EEFE0FC" w14:textId="0F781935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</w:t>
            </w:r>
            <w:r w:rsidR="002F5371">
              <w:rPr>
                <w:rFonts w:eastAsia="Lucida Sans Unicode" w:cs="StarSymbol"/>
              </w:rPr>
              <w:t xml:space="preserve">za </w:t>
            </w:r>
            <w:r w:rsidR="001E7181">
              <w:rPr>
                <w:rFonts w:eastAsia="Lucida Sans Unicode" w:cs="StarSymbol"/>
              </w:rPr>
              <w:t>wykonani</w:t>
            </w:r>
            <w:r w:rsidR="002F5371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</w:t>
            </w:r>
            <w:r w:rsidR="007A3F45">
              <w:rPr>
                <w:rFonts w:eastAsia="Lucida Sans Unicode" w:cs="StarSymbol"/>
              </w:rPr>
              <w:t>całości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1887092F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wykonani</w:t>
            </w:r>
            <w:r w:rsidR="002F5371">
              <w:rPr>
                <w:rFonts w:eastAsia="Lucida Sans Unicode" w:cs="StarSymbol"/>
              </w:rPr>
              <w:t>e</w:t>
            </w:r>
            <w:r w:rsidR="007A3F45">
              <w:rPr>
                <w:rFonts w:eastAsia="Lucida Sans Unicode" w:cs="StarSymbol"/>
              </w:rPr>
              <w:t xml:space="preserve"> całości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340C297F" w14:textId="77777777" w:rsidR="0021584A" w:rsidRDefault="0021584A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6D62B821" w14:textId="38DDEB86" w:rsidR="009A4505" w:rsidRPr="0021584A" w:rsidRDefault="0021584A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i/>
                <w:iCs/>
              </w:rPr>
            </w:pPr>
            <w:r w:rsidRPr="0021584A">
              <w:rPr>
                <w:rFonts w:eastAsia="Lucida Sans Unicode" w:cs="StarSymbol"/>
                <w:i/>
                <w:iCs/>
                <w:sz w:val="18"/>
                <w:szCs w:val="18"/>
              </w:rPr>
              <w:t xml:space="preserve">Wykonawca zobowiązany jest podać cenę osobno dla każdego odcinka projektowanej sieci, przy czym do oceny oferty brana </w:t>
            </w:r>
            <w:r w:rsidRPr="0021584A">
              <w:rPr>
                <w:rFonts w:eastAsia="Lucida Sans Unicode" w:cs="StarSymbol"/>
                <w:b/>
                <w:bCs/>
                <w:i/>
                <w:iCs/>
                <w:sz w:val="18"/>
                <w:szCs w:val="18"/>
              </w:rPr>
              <w:t xml:space="preserve">będzie łączna kwota </w:t>
            </w:r>
            <w:r w:rsidRPr="0021584A">
              <w:rPr>
                <w:rFonts w:eastAsia="Lucida Sans Unicode" w:cs="StarSymbol"/>
                <w:i/>
                <w:iCs/>
                <w:sz w:val="18"/>
                <w:szCs w:val="18"/>
              </w:rPr>
              <w:t>wszystkich odcinków.</w:t>
            </w: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lastRenderedPageBreak/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71C8E452" w:rsidR="000C2AD6" w:rsidRPr="006B4999" w:rsidRDefault="003364A1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później niż do 15.07.2026 r.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76F72AED"/>
    <w:multiLevelType w:val="hybridMultilevel"/>
    <w:tmpl w:val="3D44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4034">
    <w:abstractNumId w:val="0"/>
  </w:num>
  <w:num w:numId="2" w16cid:durableId="128438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0E0622"/>
    <w:rsid w:val="001E7181"/>
    <w:rsid w:val="0021584A"/>
    <w:rsid w:val="00263739"/>
    <w:rsid w:val="002A35E4"/>
    <w:rsid w:val="002B06F5"/>
    <w:rsid w:val="002F5371"/>
    <w:rsid w:val="003364A1"/>
    <w:rsid w:val="0043299E"/>
    <w:rsid w:val="004A6403"/>
    <w:rsid w:val="00505C03"/>
    <w:rsid w:val="00556A3A"/>
    <w:rsid w:val="00560877"/>
    <w:rsid w:val="005A31F8"/>
    <w:rsid w:val="00772AB9"/>
    <w:rsid w:val="007A3F45"/>
    <w:rsid w:val="00904BAF"/>
    <w:rsid w:val="009A4505"/>
    <w:rsid w:val="009D7D41"/>
    <w:rsid w:val="00A11194"/>
    <w:rsid w:val="00A74520"/>
    <w:rsid w:val="00A76BAE"/>
    <w:rsid w:val="00BA7AB7"/>
    <w:rsid w:val="00C523CD"/>
    <w:rsid w:val="00CE1AFB"/>
    <w:rsid w:val="00D8579E"/>
    <w:rsid w:val="00EA6CCE"/>
    <w:rsid w:val="00EC1E71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19</cp:revision>
  <cp:lastPrinted>2026-03-19T12:56:00Z</cp:lastPrinted>
  <dcterms:created xsi:type="dcterms:W3CDTF">2025-05-26T06:38:00Z</dcterms:created>
  <dcterms:modified xsi:type="dcterms:W3CDTF">2026-03-19T13:05:00Z</dcterms:modified>
</cp:coreProperties>
</file>