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0A" w:rsidRDefault="0094730A" w:rsidP="0094730A">
      <w:pPr>
        <w:spacing w:after="0" w:line="240" w:lineRule="auto"/>
        <w:rPr>
          <w:rFonts w:eastAsia="Times New Roman"/>
          <w:sz w:val="18"/>
          <w:szCs w:val="18"/>
        </w:rPr>
      </w:pPr>
    </w:p>
    <w:p w:rsidR="0094730A" w:rsidRPr="00B428E4" w:rsidRDefault="0094730A" w:rsidP="0076634B">
      <w:pPr>
        <w:spacing w:after="160" w:line="259" w:lineRule="auto"/>
        <w:jc w:val="center"/>
        <w:rPr>
          <w:rFonts w:ascii="Arial" w:hAnsi="Arial" w:cs="Arial"/>
          <w:sz w:val="24"/>
          <w:szCs w:val="24"/>
        </w:rPr>
      </w:pPr>
    </w:p>
    <w:p w:rsidR="0094730A" w:rsidRPr="00B428E4" w:rsidRDefault="0094730A" w:rsidP="00AD45B0">
      <w:pPr>
        <w:spacing w:after="160" w:line="259" w:lineRule="auto"/>
        <w:ind w:left="1416" w:firstLine="708"/>
        <w:jc w:val="center"/>
        <w:rPr>
          <w:rFonts w:ascii="Arial" w:hAnsi="Arial" w:cs="Arial"/>
          <w:b/>
          <w:sz w:val="24"/>
          <w:szCs w:val="24"/>
        </w:rPr>
      </w:pPr>
      <w:r w:rsidRPr="00B428E4">
        <w:rPr>
          <w:rFonts w:ascii="Arial" w:hAnsi="Arial" w:cs="Arial"/>
          <w:b/>
          <w:sz w:val="24"/>
          <w:szCs w:val="24"/>
        </w:rPr>
        <w:t xml:space="preserve">Zestawienie wyposażenia </w:t>
      </w:r>
      <w:r w:rsidR="00AD45B0">
        <w:rPr>
          <w:rFonts w:ascii="Arial" w:hAnsi="Arial" w:cs="Arial"/>
          <w:b/>
          <w:sz w:val="24"/>
          <w:szCs w:val="24"/>
        </w:rPr>
        <w:t xml:space="preserve">do powiadomienia o wyniku </w:t>
      </w:r>
      <w:r w:rsidR="002F1E79">
        <w:rPr>
          <w:rFonts w:ascii="Arial" w:hAnsi="Arial" w:cs="Arial"/>
          <w:b/>
          <w:sz w:val="24"/>
          <w:szCs w:val="24"/>
        </w:rPr>
        <w:t>postępowania</w:t>
      </w:r>
      <w:r w:rsidR="00AD45B0">
        <w:rPr>
          <w:rFonts w:ascii="Arial" w:hAnsi="Arial" w:cs="Arial"/>
          <w:b/>
          <w:sz w:val="24"/>
          <w:szCs w:val="24"/>
        </w:rPr>
        <w:t xml:space="preserve"> </w:t>
      </w:r>
      <w:r w:rsidR="002F1E79">
        <w:rPr>
          <w:rFonts w:ascii="Arial" w:hAnsi="Arial" w:cs="Arial"/>
          <w:b/>
          <w:sz w:val="24"/>
          <w:szCs w:val="24"/>
        </w:rPr>
        <w:t xml:space="preserve">w </w:t>
      </w:r>
      <w:bookmarkStart w:id="0" w:name="_GoBack"/>
      <w:bookmarkEnd w:id="0"/>
      <w:r w:rsidR="002F1E79">
        <w:rPr>
          <w:rFonts w:ascii="Arial" w:hAnsi="Arial" w:cs="Arial"/>
          <w:b/>
          <w:sz w:val="24"/>
          <w:szCs w:val="24"/>
        </w:rPr>
        <w:t>trybie zapytania ofertowego poniżej 30.000 EURO</w:t>
      </w:r>
    </w:p>
    <w:tbl>
      <w:tblPr>
        <w:tblpPr w:leftFromText="141" w:rightFromText="141" w:vertAnchor="text" w:tblpX="1381" w:tblpY="8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828"/>
        <w:gridCol w:w="992"/>
        <w:gridCol w:w="1559"/>
        <w:gridCol w:w="2552"/>
      </w:tblGrid>
      <w:tr w:rsidR="006305B5" w:rsidRPr="00B428E4" w:rsidTr="0076634B">
        <w:tblPrEx>
          <w:tblCellMar>
            <w:top w:w="0" w:type="dxa"/>
            <w:bottom w:w="0" w:type="dxa"/>
          </w:tblCellMar>
        </w:tblPrEx>
        <w:trPr>
          <w:trHeight w:val="1267"/>
        </w:trPr>
        <w:tc>
          <w:tcPr>
            <w:tcW w:w="562" w:type="dxa"/>
          </w:tcPr>
          <w:p w:rsidR="006305B5" w:rsidRPr="00B428E4" w:rsidRDefault="006305B5" w:rsidP="00A92DEB">
            <w:pPr>
              <w:spacing w:after="0" w:line="240" w:lineRule="auto"/>
              <w:rPr>
                <w:rFonts w:ascii="Arial" w:hAnsi="Arial" w:cs="Arial"/>
                <w:b/>
                <w:sz w:val="24"/>
                <w:szCs w:val="24"/>
              </w:rPr>
            </w:pPr>
            <w:r w:rsidRPr="00B428E4">
              <w:rPr>
                <w:rFonts w:ascii="Arial" w:hAnsi="Arial" w:cs="Arial"/>
                <w:b/>
                <w:sz w:val="24"/>
                <w:szCs w:val="24"/>
              </w:rPr>
              <w:t>Lp.</w:t>
            </w:r>
          </w:p>
        </w:tc>
        <w:tc>
          <w:tcPr>
            <w:tcW w:w="3828" w:type="dxa"/>
          </w:tcPr>
          <w:p w:rsidR="006305B5" w:rsidRPr="00B428E4" w:rsidRDefault="006305B5" w:rsidP="005B2AA3">
            <w:pPr>
              <w:spacing w:after="0" w:line="240" w:lineRule="auto"/>
              <w:jc w:val="center"/>
              <w:rPr>
                <w:rFonts w:ascii="Arial" w:hAnsi="Arial" w:cs="Arial"/>
                <w:b/>
                <w:sz w:val="24"/>
                <w:szCs w:val="24"/>
              </w:rPr>
            </w:pPr>
            <w:r w:rsidRPr="00B428E4">
              <w:rPr>
                <w:rFonts w:ascii="Arial" w:hAnsi="Arial" w:cs="Arial"/>
                <w:b/>
                <w:sz w:val="24"/>
                <w:szCs w:val="24"/>
              </w:rPr>
              <w:t>Rodzaj wyposażenia/opis</w:t>
            </w:r>
          </w:p>
        </w:tc>
        <w:tc>
          <w:tcPr>
            <w:tcW w:w="992" w:type="dxa"/>
          </w:tcPr>
          <w:p w:rsidR="006305B5" w:rsidRPr="00B428E4" w:rsidRDefault="006305B5" w:rsidP="005B2AA3">
            <w:pPr>
              <w:spacing w:after="0" w:line="240" w:lineRule="auto"/>
              <w:jc w:val="center"/>
              <w:rPr>
                <w:rFonts w:ascii="Arial" w:hAnsi="Arial" w:cs="Arial"/>
                <w:b/>
                <w:sz w:val="24"/>
                <w:szCs w:val="24"/>
              </w:rPr>
            </w:pPr>
            <w:r w:rsidRPr="00B428E4">
              <w:rPr>
                <w:rFonts w:ascii="Arial" w:hAnsi="Arial" w:cs="Arial"/>
                <w:b/>
                <w:sz w:val="24"/>
                <w:szCs w:val="24"/>
              </w:rPr>
              <w:t>Ilość sztuk/ kompletów</w:t>
            </w:r>
          </w:p>
        </w:tc>
        <w:tc>
          <w:tcPr>
            <w:tcW w:w="1559" w:type="dxa"/>
          </w:tcPr>
          <w:p w:rsidR="006305B5" w:rsidRPr="00B428E4" w:rsidRDefault="006305B5" w:rsidP="005B2AA3">
            <w:pPr>
              <w:spacing w:after="0" w:line="240" w:lineRule="auto"/>
              <w:jc w:val="center"/>
              <w:rPr>
                <w:rFonts w:ascii="Arial" w:hAnsi="Arial" w:cs="Arial"/>
                <w:b/>
                <w:sz w:val="24"/>
                <w:szCs w:val="24"/>
              </w:rPr>
            </w:pPr>
            <w:r w:rsidRPr="00B428E4">
              <w:rPr>
                <w:rFonts w:ascii="Arial" w:hAnsi="Arial" w:cs="Arial"/>
                <w:b/>
                <w:sz w:val="24"/>
                <w:szCs w:val="24"/>
              </w:rPr>
              <w:t>Cena brutto</w:t>
            </w:r>
          </w:p>
        </w:tc>
        <w:tc>
          <w:tcPr>
            <w:tcW w:w="2552" w:type="dxa"/>
          </w:tcPr>
          <w:p w:rsidR="006305B5" w:rsidRPr="00B428E4" w:rsidRDefault="006305B5" w:rsidP="005B2AA3">
            <w:pPr>
              <w:spacing w:after="0" w:line="240" w:lineRule="auto"/>
              <w:jc w:val="center"/>
              <w:rPr>
                <w:rFonts w:ascii="Arial" w:hAnsi="Arial" w:cs="Arial"/>
                <w:b/>
                <w:sz w:val="24"/>
                <w:szCs w:val="24"/>
              </w:rPr>
            </w:pPr>
            <w:r>
              <w:rPr>
                <w:rFonts w:ascii="Arial" w:hAnsi="Arial" w:cs="Arial"/>
                <w:b/>
                <w:sz w:val="24"/>
                <w:szCs w:val="24"/>
              </w:rPr>
              <w:t>Wybrany Wykonawca</w:t>
            </w:r>
          </w:p>
        </w:tc>
      </w:tr>
      <w:tr w:rsidR="006305B5" w:rsidRPr="00B428E4" w:rsidTr="0076634B">
        <w:tblPrEx>
          <w:tblCellMar>
            <w:top w:w="0" w:type="dxa"/>
            <w:bottom w:w="0" w:type="dxa"/>
          </w:tblCellMar>
        </w:tblPrEx>
        <w:trPr>
          <w:trHeight w:val="562"/>
        </w:trPr>
        <w:tc>
          <w:tcPr>
            <w:tcW w:w="562" w:type="dxa"/>
          </w:tcPr>
          <w:p w:rsidR="006305B5" w:rsidRPr="00B428E4" w:rsidRDefault="006305B5" w:rsidP="00A92DEB">
            <w:pPr>
              <w:spacing w:after="0" w:line="240" w:lineRule="auto"/>
              <w:rPr>
                <w:rFonts w:ascii="Arial" w:hAnsi="Arial" w:cs="Arial"/>
                <w:b/>
                <w:sz w:val="24"/>
                <w:szCs w:val="24"/>
              </w:rPr>
            </w:pPr>
          </w:p>
        </w:tc>
        <w:tc>
          <w:tcPr>
            <w:tcW w:w="8931" w:type="dxa"/>
            <w:gridSpan w:val="4"/>
          </w:tcPr>
          <w:p w:rsidR="006305B5" w:rsidRDefault="006305B5" w:rsidP="00A92DEB">
            <w:pPr>
              <w:spacing w:after="0" w:line="240" w:lineRule="auto"/>
              <w:rPr>
                <w:rFonts w:ascii="Arial" w:hAnsi="Arial" w:cs="Arial"/>
                <w:b/>
                <w:sz w:val="24"/>
                <w:szCs w:val="24"/>
              </w:rPr>
            </w:pPr>
            <w:r>
              <w:rPr>
                <w:rFonts w:ascii="Arial" w:hAnsi="Arial" w:cs="Arial"/>
                <w:b/>
                <w:sz w:val="24"/>
                <w:szCs w:val="24"/>
              </w:rPr>
              <w:t>Wyposażenie sali głównej</w:t>
            </w:r>
          </w:p>
        </w:tc>
      </w:tr>
      <w:tr w:rsidR="006305B5" w:rsidRPr="00B428E4" w:rsidTr="0076634B">
        <w:tblPrEx>
          <w:tblCellMar>
            <w:top w:w="0" w:type="dxa"/>
            <w:bottom w:w="0" w:type="dxa"/>
          </w:tblCellMar>
        </w:tblPrEx>
        <w:trPr>
          <w:trHeight w:val="570"/>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w:t>
            </w:r>
          </w:p>
        </w:tc>
        <w:tc>
          <w:tcPr>
            <w:tcW w:w="3828" w:type="dxa"/>
          </w:tcPr>
          <w:p w:rsidR="006305B5" w:rsidRDefault="006305B5" w:rsidP="00A92DEB">
            <w:pPr>
              <w:spacing w:after="160" w:line="259" w:lineRule="auto"/>
              <w:rPr>
                <w:rFonts w:ascii="Arial" w:hAnsi="Arial" w:cs="Arial"/>
                <w:sz w:val="24"/>
                <w:szCs w:val="24"/>
              </w:rPr>
            </w:pPr>
            <w:r>
              <w:rPr>
                <w:rFonts w:ascii="Arial" w:hAnsi="Arial" w:cs="Arial"/>
                <w:sz w:val="24"/>
                <w:szCs w:val="24"/>
              </w:rPr>
              <w:t>Zestaw mebli</w:t>
            </w:r>
          </w:p>
          <w:p w:rsidR="006305B5" w:rsidRPr="00CF1277" w:rsidRDefault="006305B5" w:rsidP="00A92DEB">
            <w:pPr>
              <w:spacing w:after="160" w:line="259" w:lineRule="auto"/>
              <w:rPr>
                <w:rFonts w:ascii="Arial" w:hAnsi="Arial" w:cs="Arial"/>
                <w:sz w:val="24"/>
                <w:szCs w:val="24"/>
              </w:rPr>
            </w:pPr>
            <w:r w:rsidRPr="00B428E4">
              <w:rPr>
                <w:rFonts w:ascii="Arial" w:hAnsi="Arial" w:cs="Arial"/>
                <w:sz w:val="20"/>
                <w:szCs w:val="20"/>
              </w:rPr>
              <w:t>(składa się z 2 elementów, stolik pod telewizor z szafka z drzwiczkami, min. 1 półka, wymiary min. długość 120cm, wys. min. 50cm i głębokość min.40cm oraz słupek/witrynka z półkami i szafka zamykana bez części za szkłem, wymiary min. szer.50cm, wys. min. 190cm i głębokość min.40  , meble kolor odcienie szarości lub niebieskiego lub czerwonego, płyta laminowana gr.min.16mm, konstrukcja płyta MDF grubości min.16mm)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916CD8" w:rsidP="00A92DEB">
            <w:pPr>
              <w:spacing w:after="160" w:line="259" w:lineRule="auto"/>
              <w:jc w:val="center"/>
              <w:rPr>
                <w:rFonts w:ascii="Arial" w:hAnsi="Arial" w:cs="Arial"/>
                <w:sz w:val="24"/>
                <w:szCs w:val="24"/>
              </w:rPr>
            </w:pPr>
            <w:r>
              <w:rPr>
                <w:rFonts w:ascii="Arial" w:hAnsi="Arial" w:cs="Arial"/>
                <w:sz w:val="24"/>
                <w:szCs w:val="24"/>
              </w:rPr>
              <w:t>84</w:t>
            </w:r>
            <w:r w:rsidR="00A26BF2">
              <w:rPr>
                <w:rFonts w:ascii="Arial" w:hAnsi="Arial" w:cs="Arial"/>
                <w:sz w:val="24"/>
                <w:szCs w:val="24"/>
              </w:rPr>
              <w:t>8,00</w:t>
            </w:r>
          </w:p>
        </w:tc>
        <w:tc>
          <w:tcPr>
            <w:tcW w:w="2552" w:type="dxa"/>
          </w:tcPr>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Sklep Meblowy „MEBLAND” s.c.</w:t>
            </w:r>
          </w:p>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814DE2"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494"/>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Sofa </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(2-osobowa, z bokami , obicie materiałowe, bez funkcji spania, kolor odcienie szarości lub niebieskiego lub czerwonego)</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 szt.</w:t>
            </w:r>
          </w:p>
        </w:tc>
        <w:tc>
          <w:tcPr>
            <w:tcW w:w="1559" w:type="dxa"/>
          </w:tcPr>
          <w:p w:rsidR="006305B5" w:rsidRPr="00B428E4" w:rsidRDefault="00473BA4" w:rsidP="00A92DEB">
            <w:pPr>
              <w:spacing w:after="160" w:line="259" w:lineRule="auto"/>
              <w:jc w:val="center"/>
              <w:rPr>
                <w:rFonts w:ascii="Arial" w:hAnsi="Arial" w:cs="Arial"/>
                <w:sz w:val="24"/>
                <w:szCs w:val="24"/>
              </w:rPr>
            </w:pPr>
            <w:r>
              <w:rPr>
                <w:rFonts w:ascii="Arial" w:hAnsi="Arial" w:cs="Arial"/>
                <w:sz w:val="24"/>
                <w:szCs w:val="24"/>
              </w:rPr>
              <w:t>2400</w:t>
            </w:r>
            <w:r w:rsidR="000C627E">
              <w:rPr>
                <w:rFonts w:ascii="Arial" w:hAnsi="Arial" w:cs="Arial"/>
                <w:sz w:val="24"/>
                <w:szCs w:val="24"/>
              </w:rPr>
              <w:t>,00</w:t>
            </w:r>
          </w:p>
        </w:tc>
        <w:tc>
          <w:tcPr>
            <w:tcW w:w="2552" w:type="dxa"/>
          </w:tcPr>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 xml:space="preserve">Zakład Tapicerski </w:t>
            </w:r>
          </w:p>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Sławomir Balcerowski</w:t>
            </w:r>
          </w:p>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Bądkowo-Jeziorne 10,</w:t>
            </w:r>
          </w:p>
          <w:p w:rsidR="006305B5"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09-414 Brudzeń Duży</w:t>
            </w:r>
          </w:p>
        </w:tc>
      </w:tr>
      <w:tr w:rsidR="006305B5" w:rsidRPr="00B428E4" w:rsidTr="0076634B">
        <w:tblPrEx>
          <w:tblCellMar>
            <w:top w:w="0" w:type="dxa"/>
            <w:bottom w:w="0" w:type="dxa"/>
          </w:tblCellMar>
        </w:tblPrEx>
        <w:trPr>
          <w:trHeight w:val="41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Kanapa wyciszająca/ ewentualnie fotel typu np. szezląg</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 xml:space="preserve">(wykonany z obicia materiałowego lub skóry ekologicznej, możliwość ułożenia osoby korzystającej w pozycji leżącej lub półleżącej, podnóżek, podparcie pod głowę, odcienie szarości, niebieskiego, czerwonego ) </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473BA4" w:rsidP="00A92DEB">
            <w:pPr>
              <w:spacing w:after="160" w:line="259" w:lineRule="auto"/>
              <w:jc w:val="center"/>
              <w:rPr>
                <w:rFonts w:ascii="Arial" w:hAnsi="Arial" w:cs="Arial"/>
                <w:sz w:val="24"/>
                <w:szCs w:val="24"/>
              </w:rPr>
            </w:pPr>
            <w:r>
              <w:rPr>
                <w:rFonts w:ascii="Arial" w:hAnsi="Arial" w:cs="Arial"/>
                <w:sz w:val="24"/>
                <w:szCs w:val="24"/>
              </w:rPr>
              <w:t>1250</w:t>
            </w:r>
            <w:r w:rsidR="000C627E">
              <w:rPr>
                <w:rFonts w:ascii="Arial" w:hAnsi="Arial" w:cs="Arial"/>
                <w:sz w:val="24"/>
                <w:szCs w:val="24"/>
              </w:rPr>
              <w:t>,00</w:t>
            </w:r>
          </w:p>
        </w:tc>
        <w:tc>
          <w:tcPr>
            <w:tcW w:w="2552" w:type="dxa"/>
          </w:tcPr>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Zakład Tapicerski</w:t>
            </w:r>
          </w:p>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Sławomir Balcerowski</w:t>
            </w:r>
          </w:p>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Bądkowo-Jeziorne 10,</w:t>
            </w:r>
          </w:p>
          <w:p w:rsidR="006305B5" w:rsidRPr="00460C10" w:rsidRDefault="00473BA4" w:rsidP="00A92DEB">
            <w:pPr>
              <w:spacing w:after="160" w:line="259" w:lineRule="auto"/>
              <w:jc w:val="center"/>
              <w:rPr>
                <w:rFonts w:ascii="Arial" w:hAnsi="Arial" w:cs="Arial"/>
                <w:sz w:val="20"/>
                <w:szCs w:val="20"/>
              </w:rPr>
            </w:pPr>
            <w:r w:rsidRPr="00460C10">
              <w:rPr>
                <w:rFonts w:ascii="Arial" w:hAnsi="Arial" w:cs="Arial"/>
                <w:sz w:val="20"/>
                <w:szCs w:val="20"/>
              </w:rPr>
              <w:t>09-414 Brudzeń Duży</w:t>
            </w:r>
          </w:p>
        </w:tc>
      </w:tr>
      <w:tr w:rsidR="006305B5" w:rsidRPr="00B428E4" w:rsidTr="0076634B">
        <w:tblPrEx>
          <w:tblCellMar>
            <w:top w:w="0" w:type="dxa"/>
            <w:bottom w:w="0" w:type="dxa"/>
          </w:tblCellMar>
        </w:tblPrEx>
        <w:trPr>
          <w:trHeight w:val="64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Stół</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(Konstrukcja, z pyty MDF gr. min.16mm, nogi z drewna, blat rozkładany, wymiary wys. min. 75cm, dł. min. 100cm, szer. Min. 80cm, po rozłożeniu dł. min. 140cm,kolor odcienie szarości lub niebieskiego lub czerwonego)</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 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1638</w:t>
            </w:r>
            <w:r w:rsidR="002E63D1">
              <w:rPr>
                <w:rFonts w:ascii="Arial" w:hAnsi="Arial" w:cs="Arial"/>
                <w:sz w:val="24"/>
                <w:szCs w:val="24"/>
              </w:rPr>
              <w:t>,00</w:t>
            </w:r>
          </w:p>
        </w:tc>
        <w:tc>
          <w:tcPr>
            <w:tcW w:w="2552" w:type="dxa"/>
          </w:tcPr>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Sklep Meblowy „MEBLAND” s.c.</w:t>
            </w:r>
          </w:p>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138FA" w:rsidP="007138FA">
            <w:pPr>
              <w:spacing w:after="160" w:line="259" w:lineRule="auto"/>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1333"/>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Krzesła </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(konstrukcja drewniana, oparcie i siedzisko wyściełane materiałem)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17 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2193</w:t>
            </w:r>
            <w:r w:rsidR="000C627E">
              <w:rPr>
                <w:rFonts w:ascii="Arial" w:hAnsi="Arial" w:cs="Arial"/>
                <w:sz w:val="24"/>
                <w:szCs w:val="24"/>
              </w:rPr>
              <w:t>,00</w:t>
            </w:r>
          </w:p>
        </w:tc>
        <w:tc>
          <w:tcPr>
            <w:tcW w:w="2552" w:type="dxa"/>
          </w:tcPr>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Sklep Meblowy „MEBLAND” s.c.</w:t>
            </w:r>
          </w:p>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138FA" w:rsidP="007138FA">
            <w:pPr>
              <w:spacing w:after="160" w:line="259" w:lineRule="auto"/>
              <w:rPr>
                <w:rFonts w:ascii="Arial" w:hAnsi="Arial" w:cs="Arial"/>
                <w:sz w:val="20"/>
                <w:szCs w:val="20"/>
              </w:rPr>
            </w:pPr>
            <w:r w:rsidRPr="00460C10">
              <w:rPr>
                <w:rFonts w:ascii="Arial" w:hAnsi="Arial" w:cs="Arial"/>
                <w:sz w:val="20"/>
                <w:szCs w:val="20"/>
              </w:rPr>
              <w:lastRenderedPageBreak/>
              <w:t>ul. Bielska 80, 09-400 Płock</w:t>
            </w:r>
          </w:p>
        </w:tc>
      </w:tr>
      <w:tr w:rsidR="006305B5" w:rsidRPr="00B428E4" w:rsidTr="0076634B">
        <w:tblPrEx>
          <w:tblCellMar>
            <w:top w:w="0" w:type="dxa"/>
            <w:bottom w:w="0" w:type="dxa"/>
          </w:tblCellMar>
        </w:tblPrEx>
        <w:trPr>
          <w:trHeight w:val="118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Fotele </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(jednoosobowe, wyściełane materiałem, posiadają boki i oparcie, nie rozkładane,  kolor odcienie szarości lub niebieskiego lub czerwonego)</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 szt.</w:t>
            </w:r>
          </w:p>
        </w:tc>
        <w:tc>
          <w:tcPr>
            <w:tcW w:w="1559" w:type="dxa"/>
          </w:tcPr>
          <w:p w:rsidR="006305B5" w:rsidRPr="00B428E4" w:rsidRDefault="00473BA4" w:rsidP="00A92DEB">
            <w:pPr>
              <w:spacing w:after="160" w:line="259" w:lineRule="auto"/>
              <w:jc w:val="center"/>
              <w:rPr>
                <w:rFonts w:ascii="Arial" w:hAnsi="Arial" w:cs="Arial"/>
                <w:sz w:val="24"/>
                <w:szCs w:val="24"/>
              </w:rPr>
            </w:pPr>
            <w:r>
              <w:rPr>
                <w:rFonts w:ascii="Arial" w:hAnsi="Arial" w:cs="Arial"/>
                <w:sz w:val="24"/>
                <w:szCs w:val="24"/>
              </w:rPr>
              <w:t>2200</w:t>
            </w:r>
            <w:r w:rsidR="000C627E">
              <w:rPr>
                <w:rFonts w:ascii="Arial" w:hAnsi="Arial" w:cs="Arial"/>
                <w:sz w:val="24"/>
                <w:szCs w:val="24"/>
              </w:rPr>
              <w:t>,00</w:t>
            </w:r>
          </w:p>
        </w:tc>
        <w:tc>
          <w:tcPr>
            <w:tcW w:w="2552" w:type="dxa"/>
          </w:tcPr>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Zakład Tapicerski</w:t>
            </w:r>
          </w:p>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Sławomir Balcerowski</w:t>
            </w:r>
          </w:p>
          <w:p w:rsidR="00473BA4" w:rsidRPr="00460C10" w:rsidRDefault="00473BA4" w:rsidP="00A92DEB">
            <w:pPr>
              <w:spacing w:after="0" w:line="360" w:lineRule="auto"/>
              <w:jc w:val="center"/>
              <w:rPr>
                <w:rFonts w:ascii="Arial" w:hAnsi="Arial" w:cs="Arial"/>
                <w:sz w:val="20"/>
                <w:szCs w:val="20"/>
              </w:rPr>
            </w:pPr>
            <w:r w:rsidRPr="00460C10">
              <w:rPr>
                <w:rFonts w:ascii="Arial" w:hAnsi="Arial" w:cs="Arial"/>
                <w:sz w:val="20"/>
                <w:szCs w:val="20"/>
              </w:rPr>
              <w:t>Bądkowo-Jeziorne 10,</w:t>
            </w:r>
          </w:p>
          <w:p w:rsidR="006305B5" w:rsidRPr="00460C10" w:rsidRDefault="00473BA4" w:rsidP="00A92DEB">
            <w:pPr>
              <w:spacing w:after="160" w:line="259" w:lineRule="auto"/>
              <w:jc w:val="center"/>
              <w:rPr>
                <w:rFonts w:ascii="Arial" w:hAnsi="Arial" w:cs="Arial"/>
                <w:sz w:val="20"/>
                <w:szCs w:val="20"/>
              </w:rPr>
            </w:pPr>
            <w:r w:rsidRPr="00460C10">
              <w:rPr>
                <w:rFonts w:ascii="Arial" w:hAnsi="Arial" w:cs="Arial"/>
                <w:sz w:val="20"/>
                <w:szCs w:val="20"/>
              </w:rPr>
              <w:t>09-414 Brudzeń Duży</w:t>
            </w:r>
          </w:p>
        </w:tc>
      </w:tr>
      <w:tr w:rsidR="006305B5" w:rsidRPr="00B428E4" w:rsidTr="0076634B">
        <w:tblPrEx>
          <w:tblCellMar>
            <w:top w:w="0" w:type="dxa"/>
            <w:bottom w:w="0" w:type="dxa"/>
          </w:tblCellMar>
        </w:tblPrEx>
        <w:trPr>
          <w:trHeight w:val="600"/>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Stolik kawowy</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rPr>
              <w:t xml:space="preserve">(Konstrukcja, z pyty MDF gr. min.16mm, nogi z drewna, blat nie rozkładany, wymiary wys. min. 50cm, dł. min. 60cm, szer. min. 60cm, kolor odcienie szarości </w:t>
            </w:r>
            <w:r w:rsidR="00814DE2">
              <w:rPr>
                <w:rFonts w:ascii="Arial" w:hAnsi="Arial" w:cs="Arial"/>
                <w:sz w:val="20"/>
                <w:szCs w:val="20"/>
              </w:rPr>
              <w:t>439</w:t>
            </w:r>
            <w:r w:rsidRPr="00B428E4">
              <w:rPr>
                <w:rFonts w:ascii="Arial" w:hAnsi="Arial" w:cs="Arial"/>
                <w:sz w:val="20"/>
                <w:szCs w:val="20"/>
              </w:rPr>
              <w:t>lub niebieskiego lub czerwonego)</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 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538</w:t>
            </w:r>
            <w:r w:rsidR="000C627E">
              <w:rPr>
                <w:rFonts w:ascii="Arial" w:hAnsi="Arial" w:cs="Arial"/>
                <w:sz w:val="24"/>
                <w:szCs w:val="24"/>
              </w:rPr>
              <w:t>,00</w:t>
            </w:r>
          </w:p>
        </w:tc>
        <w:tc>
          <w:tcPr>
            <w:tcW w:w="2552" w:type="dxa"/>
          </w:tcPr>
          <w:p w:rsidR="007E0A3F" w:rsidRPr="00460C10" w:rsidRDefault="007E0A3F" w:rsidP="00A92DEB">
            <w:pPr>
              <w:spacing w:after="0" w:line="360" w:lineRule="auto"/>
              <w:jc w:val="center"/>
              <w:rPr>
                <w:rFonts w:ascii="Arial" w:hAnsi="Arial" w:cs="Arial"/>
                <w:sz w:val="20"/>
                <w:szCs w:val="20"/>
              </w:rPr>
            </w:pPr>
            <w:r w:rsidRPr="00460C10">
              <w:rPr>
                <w:rFonts w:ascii="Arial" w:hAnsi="Arial" w:cs="Arial"/>
                <w:sz w:val="20"/>
                <w:szCs w:val="20"/>
              </w:rPr>
              <w:t>Sklep Meblowy „</w:t>
            </w:r>
            <w:r w:rsidR="007138FA" w:rsidRPr="00460C10">
              <w:rPr>
                <w:rFonts w:ascii="Arial" w:hAnsi="Arial" w:cs="Arial"/>
                <w:sz w:val="20"/>
                <w:szCs w:val="20"/>
              </w:rPr>
              <w:t>MEB</w:t>
            </w:r>
            <w:r w:rsidRPr="00460C10">
              <w:rPr>
                <w:rFonts w:ascii="Arial" w:hAnsi="Arial" w:cs="Arial"/>
                <w:sz w:val="20"/>
                <w:szCs w:val="20"/>
              </w:rPr>
              <w:t>LAND” s.c.</w:t>
            </w:r>
          </w:p>
          <w:p w:rsidR="007E0A3F" w:rsidRPr="00460C10" w:rsidRDefault="007E0A3F" w:rsidP="00A92DEB">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E0A3F" w:rsidP="00A92DEB">
            <w:pPr>
              <w:spacing w:after="160" w:line="259" w:lineRule="auto"/>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61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Biurko</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(przystosowane do pracy z komputerem, półka wysuwana (na klawiaturę lub mysz) , min. 1 szuflada, min. 1 szafka z drzwiczkami, jeden bok pełna płyta, konstrukcja płyta MDF gr. min. 16mm,  kolor odcienie szarości lub niebieskiego lub czerwonego)</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E0A3F" w:rsidP="00A92DEB">
            <w:pPr>
              <w:spacing w:after="160" w:line="259" w:lineRule="auto"/>
              <w:jc w:val="center"/>
              <w:rPr>
                <w:rFonts w:ascii="Arial" w:hAnsi="Arial" w:cs="Arial"/>
                <w:sz w:val="24"/>
                <w:szCs w:val="24"/>
              </w:rPr>
            </w:pPr>
            <w:r>
              <w:rPr>
                <w:rFonts w:ascii="Arial" w:hAnsi="Arial" w:cs="Arial"/>
                <w:sz w:val="24"/>
                <w:szCs w:val="24"/>
              </w:rPr>
              <w:t>439</w:t>
            </w:r>
            <w:r w:rsidR="000C627E">
              <w:rPr>
                <w:rFonts w:ascii="Arial" w:hAnsi="Arial" w:cs="Arial"/>
                <w:sz w:val="24"/>
                <w:szCs w:val="24"/>
              </w:rPr>
              <w:t>,00</w:t>
            </w:r>
          </w:p>
        </w:tc>
        <w:tc>
          <w:tcPr>
            <w:tcW w:w="2552" w:type="dxa"/>
          </w:tcPr>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Sklep Meblowy „MEBLAND” s.c.</w:t>
            </w:r>
          </w:p>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138FA" w:rsidP="007138FA">
            <w:pPr>
              <w:spacing w:after="160" w:line="259" w:lineRule="auto"/>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2230"/>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Krzesło obrotowe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(biurowe krzesło obrotowe z oparciem i podłokietnikami, regulowana wysokość siedziska oraz pochylenia oparcia, obszycie z materiału lub skóry ekologicznej, pięcioramienne    nóżki z kółkami, kolor czarny lub odcienie szarości lu</w:t>
            </w:r>
            <w:r w:rsidR="00105E6D">
              <w:rPr>
                <w:rFonts w:ascii="Arial" w:hAnsi="Arial" w:cs="Arial"/>
                <w:sz w:val="20"/>
                <w:szCs w:val="20"/>
              </w:rPr>
              <w:t xml:space="preserve">b niebieskiego lub czerwonego  </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E0A3F" w:rsidP="00A92DEB">
            <w:pPr>
              <w:spacing w:after="160" w:line="259" w:lineRule="auto"/>
              <w:jc w:val="center"/>
              <w:rPr>
                <w:rFonts w:ascii="Arial" w:hAnsi="Arial" w:cs="Arial"/>
                <w:sz w:val="24"/>
                <w:szCs w:val="24"/>
              </w:rPr>
            </w:pPr>
            <w:r>
              <w:rPr>
                <w:rFonts w:ascii="Arial" w:hAnsi="Arial" w:cs="Arial"/>
                <w:sz w:val="24"/>
                <w:szCs w:val="24"/>
              </w:rPr>
              <w:t>299</w:t>
            </w:r>
            <w:r w:rsidR="000C627E">
              <w:rPr>
                <w:rFonts w:ascii="Arial" w:hAnsi="Arial" w:cs="Arial"/>
                <w:sz w:val="24"/>
                <w:szCs w:val="24"/>
              </w:rPr>
              <w:t>,00</w:t>
            </w:r>
          </w:p>
        </w:tc>
        <w:tc>
          <w:tcPr>
            <w:tcW w:w="2552" w:type="dxa"/>
          </w:tcPr>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Sklep Meblowy „MEBLAND” s.c.</w:t>
            </w:r>
          </w:p>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138FA" w:rsidP="007138FA">
            <w:pPr>
              <w:spacing w:after="160" w:line="259" w:lineRule="auto"/>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450"/>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Tablica korkowa</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(tablica o wymiarach min. 60x90cm, rama z drewna lub aluminium, z uchwytami do powieszenia na ścianie)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 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rPr>
                <w:rFonts w:ascii="Arial" w:hAnsi="Arial" w:cs="Arial"/>
                <w:sz w:val="20"/>
                <w:szCs w:val="20"/>
              </w:rPr>
            </w:pPr>
          </w:p>
        </w:tc>
      </w:tr>
      <w:tr w:rsidR="006305B5" w:rsidRPr="00B428E4" w:rsidTr="0076634B">
        <w:tblPrEx>
          <w:tblCellMar>
            <w:top w:w="0" w:type="dxa"/>
            <w:bottom w:w="0" w:type="dxa"/>
          </w:tblCellMar>
        </w:tblPrEx>
        <w:trPr>
          <w:trHeight w:val="43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Czajnik elektryczny</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(Wykonany z tworzywa sztucznego lub stali nierdzewnej, pojemność min. 1,5L, grzałka płytowa, wskaźnik poziomu wody , moc min. 2200W, wykonany w dobrym gatunku)</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73B75" w:rsidP="00A92DEB">
            <w:pPr>
              <w:spacing w:after="160" w:line="259" w:lineRule="auto"/>
              <w:jc w:val="center"/>
              <w:rPr>
                <w:rFonts w:ascii="Arial" w:hAnsi="Arial" w:cs="Arial"/>
                <w:sz w:val="24"/>
                <w:szCs w:val="24"/>
              </w:rPr>
            </w:pPr>
            <w:r>
              <w:rPr>
                <w:rFonts w:ascii="Arial" w:hAnsi="Arial" w:cs="Arial"/>
                <w:sz w:val="24"/>
                <w:szCs w:val="24"/>
              </w:rPr>
              <w:t>99,99</w:t>
            </w:r>
          </w:p>
        </w:tc>
        <w:tc>
          <w:tcPr>
            <w:tcW w:w="2552" w:type="dxa"/>
          </w:tcPr>
          <w:p w:rsidR="006305B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Telewizor 55</w:t>
            </w:r>
            <w:r w:rsidRPr="00B428E4">
              <w:rPr>
                <w:rFonts w:ascii="Arial" w:hAnsi="Arial" w:cs="Arial"/>
                <w:sz w:val="24"/>
                <w:szCs w:val="24"/>
                <w:vertAlign w:val="superscript"/>
              </w:rPr>
              <w:t>’’</w:t>
            </w:r>
          </w:p>
          <w:p w:rsidR="006305B5" w:rsidRDefault="006305B5" w:rsidP="00A92DEB">
            <w:pPr>
              <w:spacing w:after="160" w:line="259" w:lineRule="auto"/>
              <w:rPr>
                <w:rFonts w:ascii="Arial" w:hAnsi="Arial" w:cs="Arial"/>
                <w:sz w:val="20"/>
                <w:szCs w:val="20"/>
              </w:rPr>
            </w:pPr>
            <w:r w:rsidRPr="00B428E4">
              <w:rPr>
                <w:rFonts w:ascii="Arial" w:hAnsi="Arial" w:cs="Arial"/>
                <w:sz w:val="20"/>
                <w:szCs w:val="20"/>
              </w:rPr>
              <w:t>(Technologia LED, płaski, przekątna ekranu 55”, technologia obrazu HDR, rozdzielczość min. 3840 x 2160</w:t>
            </w:r>
            <w:r w:rsidRPr="00B428E4">
              <w:t xml:space="preserve"> (</w:t>
            </w:r>
            <w:r w:rsidRPr="00B428E4">
              <w:rPr>
                <w:rFonts w:ascii="Arial" w:hAnsi="Arial" w:cs="Arial"/>
                <w:sz w:val="20"/>
                <w:szCs w:val="20"/>
              </w:rPr>
              <w:t xml:space="preserve">4K Ultra HD), złącza HDMI min.3, USB min.2, złącze Ethernet, wyjście słuchawkowe, komunikacja Wi-Fi, Bluetooth, antenowe, tuner analogowy, przeglądarka </w:t>
            </w:r>
            <w:r w:rsidRPr="00B428E4">
              <w:rPr>
                <w:rFonts w:ascii="Arial" w:hAnsi="Arial" w:cs="Arial"/>
                <w:sz w:val="20"/>
                <w:szCs w:val="20"/>
              </w:rPr>
              <w:lastRenderedPageBreak/>
              <w:t>internetowa, obsługa napisów, wyłącznik czasowy, wyszukiwanie głosowe, system operacyjny)</w:t>
            </w:r>
          </w:p>
          <w:p w:rsidR="006305B5" w:rsidRPr="00B428E4" w:rsidRDefault="006305B5" w:rsidP="00A92DEB">
            <w:pPr>
              <w:spacing w:after="160" w:line="259" w:lineRule="auto"/>
              <w:rPr>
                <w:rFonts w:ascii="Arial" w:hAnsi="Arial" w:cs="Arial"/>
                <w:sz w:val="20"/>
                <w:szCs w:val="20"/>
              </w:rPr>
            </w:pP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1 szt.</w:t>
            </w:r>
          </w:p>
        </w:tc>
        <w:tc>
          <w:tcPr>
            <w:tcW w:w="1559" w:type="dxa"/>
          </w:tcPr>
          <w:p w:rsidR="006305B5" w:rsidRPr="00B428E4" w:rsidRDefault="00773B75" w:rsidP="00A92DEB">
            <w:pPr>
              <w:spacing w:after="160" w:line="259" w:lineRule="auto"/>
              <w:jc w:val="center"/>
              <w:rPr>
                <w:rFonts w:ascii="Arial" w:hAnsi="Arial" w:cs="Arial"/>
                <w:sz w:val="24"/>
                <w:szCs w:val="24"/>
              </w:rPr>
            </w:pPr>
            <w:r>
              <w:rPr>
                <w:rFonts w:ascii="Arial" w:hAnsi="Arial" w:cs="Arial"/>
                <w:sz w:val="24"/>
                <w:szCs w:val="24"/>
              </w:rPr>
              <w:t>2999,99</w:t>
            </w:r>
          </w:p>
        </w:tc>
        <w:tc>
          <w:tcPr>
            <w:tcW w:w="2552" w:type="dxa"/>
          </w:tcPr>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2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13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Laptop</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(procesor min. 4 rdzeniowy 8 generacji, pamięć RAM min. 8GB, karta dźwiękowa zintegrowana, dysk min. 256GB, złącza USB, napęd CD, system operacyjny)</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73B75" w:rsidP="00A92DEB">
            <w:pPr>
              <w:spacing w:after="160" w:line="259" w:lineRule="auto"/>
              <w:jc w:val="center"/>
              <w:rPr>
                <w:rFonts w:ascii="Arial" w:hAnsi="Arial" w:cs="Arial"/>
                <w:sz w:val="24"/>
                <w:szCs w:val="24"/>
              </w:rPr>
            </w:pPr>
            <w:r>
              <w:rPr>
                <w:rFonts w:ascii="Arial" w:hAnsi="Arial" w:cs="Arial"/>
                <w:sz w:val="24"/>
                <w:szCs w:val="24"/>
              </w:rPr>
              <w:t>2399,99</w:t>
            </w:r>
          </w:p>
        </w:tc>
        <w:tc>
          <w:tcPr>
            <w:tcW w:w="2552" w:type="dxa"/>
          </w:tcPr>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2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Urządzenie wielofunkcyjne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(technologia druku laserowa, druk w czerni, funkcje Wi-Fi, min. rozdzielczość kopiowania 600x600dpi format A4, max format drukowania A4, skanowanie A4, złącze USB, wyposażenie płyta CD z oprogramowaniem, przewód zasilający)</w:t>
            </w:r>
          </w:p>
          <w:p w:rsidR="006305B5" w:rsidRPr="00B428E4" w:rsidRDefault="006305B5" w:rsidP="00A92DEB">
            <w:pPr>
              <w:spacing w:after="160" w:line="259" w:lineRule="auto"/>
              <w:rPr>
                <w:rFonts w:ascii="Arial" w:hAnsi="Arial" w:cs="Arial"/>
                <w:sz w:val="24"/>
                <w:szCs w:val="24"/>
              </w:rPr>
            </w:pP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73B75" w:rsidP="00A92DEB">
            <w:pPr>
              <w:spacing w:after="160" w:line="259" w:lineRule="auto"/>
              <w:jc w:val="center"/>
              <w:rPr>
                <w:rFonts w:ascii="Arial" w:hAnsi="Arial" w:cs="Arial"/>
                <w:sz w:val="24"/>
                <w:szCs w:val="24"/>
              </w:rPr>
            </w:pPr>
            <w:r>
              <w:rPr>
                <w:rFonts w:ascii="Arial" w:hAnsi="Arial" w:cs="Arial"/>
                <w:sz w:val="24"/>
                <w:szCs w:val="24"/>
              </w:rPr>
              <w:t>579,00</w:t>
            </w:r>
          </w:p>
        </w:tc>
        <w:tc>
          <w:tcPr>
            <w:tcW w:w="2552" w:type="dxa"/>
          </w:tcPr>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3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Aparat cyfrowy</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4"/>
              </w:rPr>
              <w:t>(Minimalne parametry- Matryca APS-C o rozdzielczości min. 24 mln pikseli, ekran LCD dotykowy, obracany o przekątnej min 3 cale, czułość ISO 100 – 25600, AF ciągły w filmach; Filmy w jakości Full HD; Obiektyw 18-55 mm; zapis zdjęć w formacie JPEG i RAW, wbudowana gorąca stopka, wizjer optyczny,  menu aparatu w języku polskim, instrukcja obsługi w języku polskim, dołączony akumulator i ładowarka oraz karta pamięci min. 64 GB)</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rPr>
                <w:rFonts w:ascii="Arial" w:hAnsi="Arial" w:cs="Arial"/>
                <w:sz w:val="20"/>
                <w:szCs w:val="20"/>
              </w:rPr>
            </w:pPr>
          </w:p>
        </w:tc>
      </w:tr>
      <w:tr w:rsidR="006305B5" w:rsidRPr="00B428E4" w:rsidTr="0076634B">
        <w:tblPrEx>
          <w:tblCellMar>
            <w:top w:w="0" w:type="dxa"/>
            <w:bottom w:w="0" w:type="dxa"/>
          </w:tblCellMar>
        </w:tblPrEx>
        <w:trPr>
          <w:trHeight w:val="23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nagłaśniający</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(Power audio, funkcje bluetooth, karaoke, podbicie basu, Dolby Digital, nagrywanie przez port USB, obsługa gestami, radio FM, odtwarzanie płyt CD, CD-R, CD-RW, DVD, DVD-R, DVD-RW, VCD, złącza USB, HDMI, wyjście słuchawkowe, wyjście antenowe, zdalne sterowanie pilotem, antena FM, panel sterowania odporny na zachlapanie i uszkodzenia)</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73B75" w:rsidP="00A92DEB">
            <w:pPr>
              <w:spacing w:after="160" w:line="259" w:lineRule="auto"/>
              <w:jc w:val="center"/>
              <w:rPr>
                <w:rFonts w:ascii="Arial" w:hAnsi="Arial" w:cs="Arial"/>
                <w:sz w:val="24"/>
                <w:szCs w:val="24"/>
              </w:rPr>
            </w:pPr>
            <w:r>
              <w:rPr>
                <w:rFonts w:ascii="Arial" w:hAnsi="Arial" w:cs="Arial"/>
                <w:sz w:val="24"/>
                <w:szCs w:val="24"/>
              </w:rPr>
              <w:t>2599,99</w:t>
            </w:r>
          </w:p>
        </w:tc>
        <w:tc>
          <w:tcPr>
            <w:tcW w:w="2552" w:type="dxa"/>
          </w:tcPr>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5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Odtwarzacz DVD</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(odtwarzacz DVD, DVX z wyjściem HDMI, wyposażony w gniazdo USB umożliwiające odtwarzanie filmów z zewnętrznych nośników typu dysk lub pendrive)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73B75" w:rsidP="00A92DEB">
            <w:pPr>
              <w:spacing w:after="160" w:line="259" w:lineRule="auto"/>
              <w:jc w:val="center"/>
              <w:rPr>
                <w:rFonts w:ascii="Arial" w:hAnsi="Arial" w:cs="Arial"/>
                <w:sz w:val="24"/>
                <w:szCs w:val="24"/>
              </w:rPr>
            </w:pPr>
            <w:r>
              <w:rPr>
                <w:rFonts w:ascii="Arial" w:hAnsi="Arial" w:cs="Arial"/>
                <w:sz w:val="24"/>
                <w:szCs w:val="24"/>
              </w:rPr>
              <w:t>129,99</w:t>
            </w:r>
          </w:p>
        </w:tc>
        <w:tc>
          <w:tcPr>
            <w:tcW w:w="2552" w:type="dxa"/>
          </w:tcPr>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3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Radioodtwarzacz</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(min. moc 2x2W, odtwarzacz CD, MP3, radio cyfrowe, pamięć stacji, dźwięk stereo, głośniki szerokopasmowe)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 szt.</w:t>
            </w:r>
          </w:p>
        </w:tc>
        <w:tc>
          <w:tcPr>
            <w:tcW w:w="1559" w:type="dxa"/>
          </w:tcPr>
          <w:p w:rsidR="006305B5" w:rsidRPr="00B428E4" w:rsidRDefault="00773B75" w:rsidP="00A92DEB">
            <w:pPr>
              <w:spacing w:after="160" w:line="259" w:lineRule="auto"/>
              <w:jc w:val="center"/>
              <w:rPr>
                <w:rFonts w:ascii="Arial" w:hAnsi="Arial" w:cs="Arial"/>
                <w:sz w:val="24"/>
                <w:szCs w:val="24"/>
              </w:rPr>
            </w:pPr>
            <w:r>
              <w:rPr>
                <w:rFonts w:ascii="Arial" w:hAnsi="Arial" w:cs="Arial"/>
                <w:sz w:val="24"/>
                <w:szCs w:val="24"/>
              </w:rPr>
              <w:t>359,98</w:t>
            </w:r>
          </w:p>
        </w:tc>
        <w:tc>
          <w:tcPr>
            <w:tcW w:w="2552" w:type="dxa"/>
          </w:tcPr>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773B7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773B75" w:rsidP="00A92DEB">
            <w:pPr>
              <w:spacing w:after="160" w:line="259" w:lineRule="auto"/>
              <w:jc w:val="center"/>
              <w:rPr>
                <w:rFonts w:ascii="Arial" w:hAnsi="Arial" w:cs="Arial"/>
                <w:sz w:val="20"/>
                <w:szCs w:val="20"/>
              </w:rPr>
            </w:pPr>
            <w:r w:rsidRPr="00460C10">
              <w:rPr>
                <w:rFonts w:ascii="Arial" w:hAnsi="Arial" w:cs="Arial"/>
                <w:sz w:val="20"/>
                <w:szCs w:val="20"/>
              </w:rPr>
              <w:lastRenderedPageBreak/>
              <w:t>09-410 Płock</w:t>
            </w:r>
          </w:p>
        </w:tc>
      </w:tr>
      <w:tr w:rsidR="006305B5" w:rsidRPr="00B428E4" w:rsidTr="0076634B">
        <w:tblPrEx>
          <w:tblCellMar>
            <w:top w:w="0" w:type="dxa"/>
            <w:bottom w:w="0" w:type="dxa"/>
          </w:tblCellMar>
        </w:tblPrEx>
        <w:trPr>
          <w:trHeight w:val="354"/>
        </w:trPr>
        <w:tc>
          <w:tcPr>
            <w:tcW w:w="562" w:type="dxa"/>
            <w:vMerge w:val="restart"/>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19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gier</w:t>
            </w:r>
          </w:p>
        </w:tc>
        <w:tc>
          <w:tcPr>
            <w:tcW w:w="992" w:type="dxa"/>
          </w:tcPr>
          <w:p w:rsidR="006305B5" w:rsidRPr="00B428E4" w:rsidRDefault="006305B5" w:rsidP="00A92DEB">
            <w:pPr>
              <w:spacing w:after="160" w:line="259" w:lineRule="auto"/>
              <w:rPr>
                <w:rFonts w:ascii="Arial" w:hAnsi="Arial" w:cs="Arial"/>
                <w:sz w:val="24"/>
                <w:szCs w:val="24"/>
              </w:rPr>
            </w:pP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rPr>
                <w:rFonts w:ascii="Arial" w:hAnsi="Arial" w:cs="Arial"/>
                <w:sz w:val="20"/>
                <w:szCs w:val="20"/>
              </w:rPr>
            </w:pPr>
          </w:p>
        </w:tc>
      </w:tr>
      <w:tr w:rsidR="006305B5" w:rsidRPr="00B428E4" w:rsidTr="0076634B">
        <w:tblPrEx>
          <w:tblCellMar>
            <w:top w:w="0" w:type="dxa"/>
            <w:bottom w:w="0" w:type="dxa"/>
          </w:tblCellMar>
        </w:tblPrEx>
        <w:trPr>
          <w:trHeight w:val="215"/>
        </w:trPr>
        <w:tc>
          <w:tcPr>
            <w:tcW w:w="562" w:type="dxa"/>
            <w:vMerge/>
          </w:tcPr>
          <w:p w:rsidR="006305B5" w:rsidRPr="00B428E4" w:rsidRDefault="006305B5" w:rsidP="00A92DEB">
            <w:pPr>
              <w:spacing w:after="160" w:line="259" w:lineRule="auto"/>
              <w:rPr>
                <w:rFonts w:ascii="Arial" w:hAnsi="Arial" w:cs="Arial"/>
                <w:sz w:val="24"/>
                <w:szCs w:val="24"/>
              </w:rPr>
            </w:pP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Chińczyk</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(Gra planszowa, może być dwustronna z inną grą, plansza o wym. min. 35 x 25 cm ,16 pionków do chińczyka, kostka do gry)</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20,61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vMerge/>
          </w:tcPr>
          <w:p w:rsidR="006305B5" w:rsidRPr="00B428E4" w:rsidRDefault="006305B5" w:rsidP="00A92DEB">
            <w:pPr>
              <w:spacing w:after="160" w:line="259" w:lineRule="auto"/>
              <w:rPr>
                <w:rFonts w:ascii="Arial" w:hAnsi="Arial" w:cs="Arial"/>
                <w:sz w:val="24"/>
                <w:szCs w:val="24"/>
              </w:rPr>
            </w:pP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Brydż</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(Zestaw do brydża 2 talie po 55kart w dobrym gatunku o normalnym rozmiarze)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rPr>
                <w:rFonts w:ascii="Arial" w:hAnsi="Arial" w:cs="Arial"/>
                <w:sz w:val="20"/>
                <w:szCs w:val="20"/>
              </w:rPr>
            </w:pPr>
          </w:p>
        </w:tc>
      </w:tr>
      <w:tr w:rsidR="006305B5" w:rsidRPr="00B428E4" w:rsidTr="0076634B">
        <w:tblPrEx>
          <w:tblCellMar>
            <w:top w:w="0" w:type="dxa"/>
            <w:bottom w:w="0" w:type="dxa"/>
          </w:tblCellMar>
        </w:tblPrEx>
        <w:trPr>
          <w:trHeight w:val="269"/>
        </w:trPr>
        <w:tc>
          <w:tcPr>
            <w:tcW w:w="562" w:type="dxa"/>
            <w:vMerge/>
          </w:tcPr>
          <w:p w:rsidR="006305B5" w:rsidRPr="00B428E4" w:rsidRDefault="006305B5" w:rsidP="00A92DEB">
            <w:pPr>
              <w:spacing w:after="160" w:line="259" w:lineRule="auto"/>
              <w:rPr>
                <w:rFonts w:ascii="Arial" w:hAnsi="Arial" w:cs="Arial"/>
                <w:sz w:val="24"/>
                <w:szCs w:val="24"/>
              </w:rPr>
            </w:pP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Szachy</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(Gra w szachy,  plansza o wym. min. 40 x 33 cm, 32 figury o wys. od min. 3 do 6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44,91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vMerge/>
          </w:tcPr>
          <w:p w:rsidR="006305B5" w:rsidRPr="00B428E4" w:rsidRDefault="006305B5" w:rsidP="00A92DEB">
            <w:pPr>
              <w:spacing w:after="160" w:line="259" w:lineRule="auto"/>
              <w:rPr>
                <w:rFonts w:ascii="Arial" w:hAnsi="Arial" w:cs="Arial"/>
                <w:sz w:val="24"/>
                <w:szCs w:val="24"/>
              </w:rPr>
            </w:pP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Warcaby</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(Gra planszowa, może być dwustronna z inną grą, plansza o wym. min. 35 x 25 cm , 24 pionki do warcabów)</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20,61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89"/>
        </w:trPr>
        <w:tc>
          <w:tcPr>
            <w:tcW w:w="562" w:type="dxa"/>
            <w:vMerge/>
          </w:tcPr>
          <w:p w:rsidR="006305B5" w:rsidRPr="00B428E4" w:rsidRDefault="006305B5" w:rsidP="00A92DEB">
            <w:pPr>
              <w:spacing w:after="160" w:line="259" w:lineRule="auto"/>
              <w:rPr>
                <w:rFonts w:ascii="Arial" w:hAnsi="Arial" w:cs="Arial"/>
                <w:sz w:val="24"/>
                <w:szCs w:val="24"/>
              </w:rPr>
            </w:pP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Scrable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(Słowna gra planszowa dla 2-4graczy, wykonana w dobrym gatunku)</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125,91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68"/>
        </w:trPr>
        <w:tc>
          <w:tcPr>
            <w:tcW w:w="562" w:type="dxa"/>
            <w:vMerge/>
          </w:tcPr>
          <w:p w:rsidR="006305B5" w:rsidRPr="00B428E4" w:rsidRDefault="006305B5" w:rsidP="00A92DEB">
            <w:pPr>
              <w:spacing w:after="160" w:line="259" w:lineRule="auto"/>
              <w:rPr>
                <w:rFonts w:ascii="Arial" w:hAnsi="Arial" w:cs="Arial"/>
                <w:sz w:val="24"/>
                <w:szCs w:val="24"/>
              </w:rPr>
            </w:pP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Karty do gry</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(1 talia kart w dobrym gatunku, 52 karty o normalnym rozmiarze)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rPr>
                <w:rFonts w:ascii="Arial" w:hAnsi="Arial" w:cs="Arial"/>
                <w:sz w:val="20"/>
                <w:szCs w:val="20"/>
              </w:rPr>
            </w:pPr>
          </w:p>
        </w:tc>
      </w:tr>
      <w:tr w:rsidR="006305B5" w:rsidRPr="00B428E4" w:rsidTr="0076634B">
        <w:tblPrEx>
          <w:tblCellMar>
            <w:top w:w="0" w:type="dxa"/>
            <w:bottom w:w="0" w:type="dxa"/>
          </w:tblCellMar>
        </w:tblPrEx>
        <w:trPr>
          <w:trHeight w:val="27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filmów dvd</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(Filmy dvd o różnej tematyce np. kulinaria, ćwiczenia, religia, filmy fabularne)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20 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rPr>
                <w:rFonts w:ascii="Arial" w:hAnsi="Arial" w:cs="Arial"/>
                <w:sz w:val="20"/>
                <w:szCs w:val="20"/>
              </w:rPr>
            </w:pP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Wieszak na płaszcze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(Wieszak z konstrukcją z płyty meblowej, min 3 uchwyty na ubrania, 1 pólka, kolor płyt meblowych odcienie szarości lub niebieskiego lub czerwonego  )</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 szt.</w:t>
            </w:r>
          </w:p>
        </w:tc>
        <w:tc>
          <w:tcPr>
            <w:tcW w:w="1559" w:type="dxa"/>
          </w:tcPr>
          <w:p w:rsidR="006305B5" w:rsidRPr="00B428E4" w:rsidRDefault="007E0A3F" w:rsidP="00A92DEB">
            <w:pPr>
              <w:spacing w:after="160" w:line="259" w:lineRule="auto"/>
              <w:jc w:val="center"/>
              <w:rPr>
                <w:rFonts w:ascii="Arial" w:hAnsi="Arial" w:cs="Arial"/>
                <w:sz w:val="24"/>
                <w:szCs w:val="24"/>
              </w:rPr>
            </w:pPr>
            <w:r>
              <w:rPr>
                <w:rFonts w:ascii="Arial" w:hAnsi="Arial" w:cs="Arial"/>
                <w:sz w:val="24"/>
                <w:szCs w:val="24"/>
              </w:rPr>
              <w:t>298</w:t>
            </w:r>
            <w:r w:rsidR="000C627E">
              <w:rPr>
                <w:rFonts w:ascii="Arial" w:hAnsi="Arial" w:cs="Arial"/>
                <w:sz w:val="24"/>
                <w:szCs w:val="24"/>
              </w:rPr>
              <w:t>,00</w:t>
            </w:r>
          </w:p>
        </w:tc>
        <w:tc>
          <w:tcPr>
            <w:tcW w:w="2552" w:type="dxa"/>
          </w:tcPr>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Sklep Meblowy „MEBLAND” s.c.</w:t>
            </w:r>
          </w:p>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138FA" w:rsidP="007138FA">
            <w:pPr>
              <w:spacing w:after="160" w:line="259" w:lineRule="auto"/>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21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Szafa na odzież wierzchnia rzeczy osobiste</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rPr>
              <w:t>(całość zamykana drzwiczkami,  wymiary min. szer.90cm, wys. min. 190cm i głębokość min.60  , meble kolor odcienie szarości lub niebieskiego lub czerwonego, konstrukcja płyta MDF grubości min.16mm)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7E0A3F" w:rsidP="00A92DEB">
            <w:pPr>
              <w:spacing w:after="160" w:line="259" w:lineRule="auto"/>
              <w:jc w:val="center"/>
              <w:rPr>
                <w:rFonts w:ascii="Arial" w:hAnsi="Arial" w:cs="Arial"/>
                <w:sz w:val="24"/>
                <w:szCs w:val="24"/>
              </w:rPr>
            </w:pPr>
            <w:r>
              <w:rPr>
                <w:rFonts w:ascii="Arial" w:hAnsi="Arial" w:cs="Arial"/>
                <w:sz w:val="24"/>
                <w:szCs w:val="24"/>
              </w:rPr>
              <w:t>779</w:t>
            </w:r>
            <w:r w:rsidR="000C627E">
              <w:rPr>
                <w:rFonts w:ascii="Arial" w:hAnsi="Arial" w:cs="Arial"/>
                <w:sz w:val="24"/>
                <w:szCs w:val="24"/>
              </w:rPr>
              <w:t>,00</w:t>
            </w:r>
          </w:p>
        </w:tc>
        <w:tc>
          <w:tcPr>
            <w:tcW w:w="2552" w:type="dxa"/>
          </w:tcPr>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Sklep Meblowy „MEBELAND” s.c.</w:t>
            </w:r>
          </w:p>
          <w:p w:rsidR="007138FA" w:rsidRPr="00460C10" w:rsidRDefault="007138FA" w:rsidP="007138FA">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138FA" w:rsidP="007138FA">
            <w:pPr>
              <w:spacing w:after="160" w:line="259" w:lineRule="auto"/>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354"/>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Czajnik elektryczny</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rPr>
              <w:t>(Wykonany z tworzywa sztucznego lub stali nierdzewnej, pojemność min. 1,5L, grzałka płytowa, wskaźnik poziomu wody , moc min. 2200W, wykonany w dobrym gatunku)</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4109F" w:rsidP="00A92DEB">
            <w:pPr>
              <w:spacing w:after="160" w:line="259" w:lineRule="auto"/>
              <w:jc w:val="center"/>
              <w:rPr>
                <w:rFonts w:ascii="Arial" w:hAnsi="Arial" w:cs="Arial"/>
                <w:sz w:val="24"/>
                <w:szCs w:val="24"/>
              </w:rPr>
            </w:pPr>
            <w:r>
              <w:rPr>
                <w:rFonts w:ascii="Arial" w:hAnsi="Arial" w:cs="Arial"/>
                <w:sz w:val="24"/>
                <w:szCs w:val="24"/>
              </w:rPr>
              <w:t>99,99</w:t>
            </w:r>
          </w:p>
        </w:tc>
        <w:tc>
          <w:tcPr>
            <w:tcW w:w="2552" w:type="dxa"/>
          </w:tcPr>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40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24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Kuchenka indukcyjna z piekarnikiem</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(Wyposażenie płyta indukcyjna, ilość pół grzewczych min. 4, wymuszony obieg powietrza, grill, dynamiczne chłodzenie obudowy, pieczenie na kilku poziomach jednocześnie, podtrzymanie temperatury gotowych dań, rozmrażanie, wyposażenie min. prowadnice, ruszt, wnętrze emalia, sterowanie elektroniczne, szerokość 50cm)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4109F" w:rsidP="00A92DEB">
            <w:pPr>
              <w:spacing w:after="160" w:line="259" w:lineRule="auto"/>
              <w:jc w:val="center"/>
              <w:rPr>
                <w:rFonts w:ascii="Arial" w:hAnsi="Arial" w:cs="Arial"/>
                <w:sz w:val="24"/>
                <w:szCs w:val="24"/>
              </w:rPr>
            </w:pPr>
            <w:r>
              <w:rPr>
                <w:rFonts w:ascii="Arial" w:hAnsi="Arial" w:cs="Arial"/>
                <w:sz w:val="24"/>
                <w:szCs w:val="24"/>
              </w:rPr>
              <w:t>2099,99</w:t>
            </w:r>
          </w:p>
        </w:tc>
        <w:tc>
          <w:tcPr>
            <w:tcW w:w="2552" w:type="dxa"/>
          </w:tcPr>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40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Robot kuchenny planetarny</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(Moc min. 600W, pojemność misy roboczej min.2l, funkcje mielenia mięsa, wyrabiania ciasta, maszynki do makaronu, trybu pracy mieszanie, miksowanie, rozdrabnianie, siekanie, tarcie ziemniaków, regulacje obrotów, min. wyposażenie: trzepaczka, końcówki do mieszania, min. 3 tarcze tnące)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4109F" w:rsidP="00A92DEB">
            <w:pPr>
              <w:spacing w:after="160" w:line="259" w:lineRule="auto"/>
              <w:jc w:val="center"/>
              <w:rPr>
                <w:rFonts w:ascii="Arial" w:hAnsi="Arial" w:cs="Arial"/>
                <w:sz w:val="24"/>
                <w:szCs w:val="24"/>
              </w:rPr>
            </w:pPr>
            <w:r>
              <w:rPr>
                <w:rFonts w:ascii="Arial" w:hAnsi="Arial" w:cs="Arial"/>
                <w:sz w:val="24"/>
                <w:szCs w:val="24"/>
              </w:rPr>
              <w:t>379,99</w:t>
            </w:r>
          </w:p>
        </w:tc>
        <w:tc>
          <w:tcPr>
            <w:tcW w:w="2552" w:type="dxa"/>
          </w:tcPr>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7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Zmywarka</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(Klasa energetyczna min. A+, pojemność min.12 kompletów z opcją ½ wsadu, kosz dolny, możliwość stosowania różnych programów, funkcje dodatkowego płukania, wskaźnik czasu pracy pozostałego do końca, sterowanie elektroniczne, wyświetlacz elektroniczny, panel zewnętrzny, wskaźnik braku soli i nabłyszczacza, wolnostojąca, szerokość 60cm )</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64109F" w:rsidP="00A92DEB">
            <w:pPr>
              <w:spacing w:after="160" w:line="259" w:lineRule="auto"/>
              <w:jc w:val="center"/>
              <w:rPr>
                <w:rFonts w:ascii="Arial" w:hAnsi="Arial" w:cs="Arial"/>
                <w:sz w:val="24"/>
                <w:szCs w:val="24"/>
              </w:rPr>
            </w:pPr>
            <w:r>
              <w:rPr>
                <w:rFonts w:ascii="Arial" w:hAnsi="Arial" w:cs="Arial"/>
                <w:sz w:val="24"/>
                <w:szCs w:val="24"/>
              </w:rPr>
              <w:t>1498,99</w:t>
            </w:r>
          </w:p>
        </w:tc>
        <w:tc>
          <w:tcPr>
            <w:tcW w:w="2552" w:type="dxa"/>
          </w:tcPr>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16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garnków 5 garnków + 2 patelnie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(Zestaw garnków ze stali nierdzewnej i szklanymi pokrywkami, różne średnice od min. 16cm do 24 cm i różnej wysokości od min. 9 do min. 16cm, patelnie z przeznaczeniem do każdego rodzaju kuchni w tym indukcja, średnice 24cm i 28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875B51" w:rsidP="00A92DEB">
            <w:pPr>
              <w:spacing w:after="160" w:line="259" w:lineRule="auto"/>
              <w:jc w:val="center"/>
              <w:rPr>
                <w:rFonts w:ascii="Arial" w:hAnsi="Arial" w:cs="Arial"/>
                <w:sz w:val="24"/>
                <w:szCs w:val="24"/>
              </w:rPr>
            </w:pPr>
            <w:r>
              <w:rPr>
                <w:rFonts w:ascii="Arial" w:hAnsi="Arial" w:cs="Arial"/>
                <w:sz w:val="24"/>
                <w:szCs w:val="24"/>
              </w:rPr>
              <w:t>629,98</w:t>
            </w:r>
          </w:p>
        </w:tc>
        <w:tc>
          <w:tcPr>
            <w:tcW w:w="2552" w:type="dxa"/>
          </w:tcPr>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5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Zastawa stołowa</w:t>
            </w:r>
          </w:p>
          <w:p w:rsidR="006305B5" w:rsidRPr="00B428E4" w:rsidRDefault="006305B5" w:rsidP="00A92DEB">
            <w:pPr>
              <w:spacing w:after="0" w:line="240" w:lineRule="auto"/>
              <w:rPr>
                <w:rFonts w:ascii="Arial" w:hAnsi="Arial" w:cs="Arial"/>
                <w:sz w:val="20"/>
                <w:szCs w:val="20"/>
              </w:rPr>
            </w:pPr>
            <w:r w:rsidRPr="00B428E4">
              <w:rPr>
                <w:rFonts w:ascii="Arial" w:hAnsi="Arial" w:cs="Arial"/>
                <w:sz w:val="20"/>
                <w:szCs w:val="20"/>
              </w:rPr>
              <w:t>(składa się z min. po 16 okrągłych porcelanowych talerzy obiadowych średnicy min. 24cm, talerzy głębokich średnicy min.22cm, talerzy śniadaniowych średnicy min. 19cm, talerzy deserowych średnicy min. 17cm, bez nadruków dekoracyjnych, możliwość mycia w zmywarce)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806D29" w:rsidP="00A92DEB">
            <w:pPr>
              <w:spacing w:after="160" w:line="259" w:lineRule="auto"/>
              <w:jc w:val="center"/>
              <w:rPr>
                <w:rFonts w:ascii="Arial" w:hAnsi="Arial" w:cs="Arial"/>
                <w:sz w:val="24"/>
                <w:szCs w:val="24"/>
              </w:rPr>
            </w:pPr>
            <w:r>
              <w:rPr>
                <w:rFonts w:ascii="Arial" w:hAnsi="Arial" w:cs="Arial"/>
                <w:sz w:val="24"/>
                <w:szCs w:val="24"/>
              </w:rPr>
              <w:t>386,72</w:t>
            </w:r>
          </w:p>
        </w:tc>
        <w:tc>
          <w:tcPr>
            <w:tcW w:w="2552" w:type="dxa"/>
          </w:tcPr>
          <w:p w:rsidR="006305B5"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Krzysztof K. Twardowski</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Sprzedaż Hurtowa i Detaliczna</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ul. Nowy Rynek 12, 09-400 Płock</w:t>
            </w:r>
          </w:p>
        </w:tc>
      </w:tr>
      <w:tr w:rsidR="006305B5" w:rsidRPr="00B428E4" w:rsidTr="0076634B">
        <w:tblPrEx>
          <w:tblCellMar>
            <w:top w:w="0" w:type="dxa"/>
            <w:bottom w:w="0" w:type="dxa"/>
          </w:tblCellMar>
        </w:tblPrEx>
        <w:trPr>
          <w:trHeight w:val="193"/>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Komplet 4 sztućców</w:t>
            </w:r>
          </w:p>
          <w:p w:rsidR="006305B5" w:rsidRPr="00B428E4" w:rsidRDefault="006305B5" w:rsidP="00A92DEB">
            <w:pPr>
              <w:spacing w:after="0" w:line="240" w:lineRule="auto"/>
              <w:rPr>
                <w:rFonts w:ascii="Arial" w:hAnsi="Arial" w:cs="Arial"/>
                <w:sz w:val="20"/>
                <w:szCs w:val="20"/>
              </w:rPr>
            </w:pPr>
            <w:r w:rsidRPr="00B428E4">
              <w:rPr>
                <w:rFonts w:ascii="Arial" w:hAnsi="Arial" w:cs="Arial"/>
                <w:sz w:val="20"/>
                <w:szCs w:val="20"/>
              </w:rPr>
              <w:t>(w komplecie łyżeczka mała , łyżka do zupy duża, nóż i widelec ze stali nierdzewnej)</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20 szt.</w:t>
            </w:r>
          </w:p>
        </w:tc>
        <w:tc>
          <w:tcPr>
            <w:tcW w:w="1559" w:type="dxa"/>
          </w:tcPr>
          <w:p w:rsidR="006305B5" w:rsidRPr="00B428E4" w:rsidRDefault="00806D29" w:rsidP="00A92DEB">
            <w:pPr>
              <w:spacing w:after="160" w:line="259" w:lineRule="auto"/>
              <w:jc w:val="center"/>
              <w:rPr>
                <w:rFonts w:ascii="Arial" w:hAnsi="Arial" w:cs="Arial"/>
                <w:sz w:val="24"/>
                <w:szCs w:val="24"/>
              </w:rPr>
            </w:pPr>
            <w:r>
              <w:rPr>
                <w:rFonts w:ascii="Arial" w:hAnsi="Arial" w:cs="Arial"/>
                <w:sz w:val="24"/>
                <w:szCs w:val="24"/>
              </w:rPr>
              <w:t>187,20</w:t>
            </w:r>
          </w:p>
        </w:tc>
        <w:tc>
          <w:tcPr>
            <w:tcW w:w="2552" w:type="dxa"/>
          </w:tcPr>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Krzysztof K. Twardowski</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Sprzedaż Hurtowa i Detaliczna</w:t>
            </w:r>
          </w:p>
          <w:p w:rsidR="006305B5" w:rsidRPr="00460C10" w:rsidRDefault="00806D29" w:rsidP="00A92DEB">
            <w:pPr>
              <w:spacing w:after="160" w:line="259" w:lineRule="auto"/>
              <w:rPr>
                <w:rFonts w:ascii="Arial" w:hAnsi="Arial" w:cs="Arial"/>
                <w:sz w:val="20"/>
                <w:szCs w:val="20"/>
              </w:rPr>
            </w:pPr>
            <w:r w:rsidRPr="00460C10">
              <w:rPr>
                <w:rFonts w:ascii="Arial" w:hAnsi="Arial" w:cs="Arial"/>
                <w:sz w:val="20"/>
                <w:szCs w:val="20"/>
              </w:rPr>
              <w:lastRenderedPageBreak/>
              <w:t>ul. Nowy Rynek 12, 09-400 Płock</w:t>
            </w:r>
          </w:p>
        </w:tc>
      </w:tr>
      <w:tr w:rsidR="006305B5" w:rsidRPr="00B428E4" w:rsidTr="0076634B">
        <w:tblPrEx>
          <w:tblCellMar>
            <w:top w:w="0" w:type="dxa"/>
            <w:bottom w:w="0" w:type="dxa"/>
          </w:tblCellMar>
        </w:tblPrEx>
        <w:trPr>
          <w:trHeight w:val="27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30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przyborów kuchennych</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(zestaw składa się z min. 4 elementów takich jak np. chochla, łyżka do mieszania i serowania, łopatka, tłuczek, łyżka cedzakowa itp., elementy nie mogą się powtarzać, wykonane z tworzywa sztucznego, rękojeść może być wykonana z drewna)</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806D29" w:rsidP="00A92DEB">
            <w:pPr>
              <w:spacing w:after="160" w:line="259" w:lineRule="auto"/>
              <w:jc w:val="center"/>
              <w:rPr>
                <w:rFonts w:ascii="Arial" w:hAnsi="Arial" w:cs="Arial"/>
                <w:sz w:val="24"/>
                <w:szCs w:val="24"/>
              </w:rPr>
            </w:pPr>
            <w:r>
              <w:rPr>
                <w:rFonts w:ascii="Arial" w:hAnsi="Arial" w:cs="Arial"/>
                <w:sz w:val="24"/>
                <w:szCs w:val="24"/>
              </w:rPr>
              <w:t>32,18</w:t>
            </w:r>
          </w:p>
        </w:tc>
        <w:tc>
          <w:tcPr>
            <w:tcW w:w="2552" w:type="dxa"/>
          </w:tcPr>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Krzysztof K. Twardowski</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Sprzedaż Hurtowa i Detaliczna</w:t>
            </w:r>
          </w:p>
          <w:p w:rsidR="006305B5" w:rsidRPr="00460C10" w:rsidRDefault="00806D29" w:rsidP="00A92DEB">
            <w:pPr>
              <w:spacing w:after="160" w:line="259" w:lineRule="auto"/>
              <w:rPr>
                <w:rFonts w:ascii="Arial" w:hAnsi="Arial" w:cs="Arial"/>
                <w:sz w:val="20"/>
                <w:szCs w:val="20"/>
              </w:rPr>
            </w:pPr>
            <w:r w:rsidRPr="00460C10">
              <w:rPr>
                <w:rFonts w:ascii="Arial" w:hAnsi="Arial" w:cs="Arial"/>
                <w:sz w:val="20"/>
                <w:szCs w:val="20"/>
              </w:rPr>
              <w:t>ul. Nowy Rynek 12, 09-400 Płock</w:t>
            </w:r>
          </w:p>
        </w:tc>
      </w:tr>
      <w:tr w:rsidR="006305B5" w:rsidRPr="00B428E4" w:rsidTr="0076634B">
        <w:tblPrEx>
          <w:tblCellMar>
            <w:top w:w="0" w:type="dxa"/>
            <w:bottom w:w="0" w:type="dxa"/>
          </w:tblCellMar>
        </w:tblPrEx>
        <w:trPr>
          <w:trHeight w:val="21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Naczynia kuchenne (dzbanki , termosy miski, półmiski)</w:t>
            </w:r>
          </w:p>
          <w:p w:rsidR="006305B5" w:rsidRDefault="006305B5" w:rsidP="00A92DEB">
            <w:pPr>
              <w:spacing w:after="160" w:line="259" w:lineRule="auto"/>
              <w:rPr>
                <w:rFonts w:ascii="Arial" w:hAnsi="Arial" w:cs="Arial"/>
                <w:sz w:val="20"/>
                <w:szCs w:val="20"/>
              </w:rPr>
            </w:pPr>
            <w:r w:rsidRPr="00B428E4">
              <w:rPr>
                <w:rFonts w:ascii="Arial" w:hAnsi="Arial" w:cs="Arial"/>
                <w:sz w:val="20"/>
                <w:szCs w:val="20"/>
              </w:rPr>
              <w:t>(komplet składa się z 2 szt. termosów konferencyjnych poj. min. 2,5l, 2 szt. dzbanki szklane poj. min. 1,5l, 2 szt. miski plastikowe, 2 szt. półmiski porcelanowe dł. min. 28cm )</w:t>
            </w:r>
          </w:p>
          <w:p w:rsidR="006305B5" w:rsidRPr="00B428E4" w:rsidRDefault="006305B5" w:rsidP="00A92DEB">
            <w:pPr>
              <w:spacing w:after="160" w:line="259" w:lineRule="auto"/>
              <w:rPr>
                <w:rFonts w:ascii="Arial" w:hAnsi="Arial" w:cs="Arial"/>
                <w:sz w:val="20"/>
                <w:szCs w:val="20"/>
              </w:rPr>
            </w:pP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806D29" w:rsidP="00A92DEB">
            <w:pPr>
              <w:spacing w:after="160" w:line="259" w:lineRule="auto"/>
              <w:jc w:val="center"/>
              <w:rPr>
                <w:rFonts w:ascii="Arial" w:hAnsi="Arial" w:cs="Arial"/>
                <w:sz w:val="24"/>
                <w:szCs w:val="24"/>
              </w:rPr>
            </w:pPr>
            <w:r>
              <w:rPr>
                <w:rFonts w:ascii="Arial" w:hAnsi="Arial" w:cs="Arial"/>
                <w:sz w:val="24"/>
                <w:szCs w:val="24"/>
              </w:rPr>
              <w:t>189,80</w:t>
            </w:r>
          </w:p>
        </w:tc>
        <w:tc>
          <w:tcPr>
            <w:tcW w:w="2552" w:type="dxa"/>
          </w:tcPr>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Krzysztof K. Twardowski</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Sprzedaż Hurtowa i Detaliczna</w:t>
            </w:r>
          </w:p>
          <w:p w:rsidR="006305B5" w:rsidRPr="00460C10" w:rsidRDefault="00806D29" w:rsidP="00A92DEB">
            <w:pPr>
              <w:spacing w:after="160" w:line="259" w:lineRule="auto"/>
              <w:rPr>
                <w:rFonts w:ascii="Arial" w:hAnsi="Arial" w:cs="Arial"/>
                <w:sz w:val="20"/>
                <w:szCs w:val="20"/>
              </w:rPr>
            </w:pPr>
            <w:r w:rsidRPr="00460C10">
              <w:rPr>
                <w:rFonts w:ascii="Arial" w:hAnsi="Arial" w:cs="Arial"/>
                <w:sz w:val="20"/>
                <w:szCs w:val="20"/>
              </w:rPr>
              <w:t>ul. Nowy Rynek 12, 09-400 Płock</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Kosz na odpady typu flip</w:t>
            </w:r>
          </w:p>
          <w:p w:rsidR="006305B5" w:rsidRPr="00B428E4" w:rsidRDefault="006305B5" w:rsidP="00A92DEB">
            <w:pPr>
              <w:spacing w:after="0" w:line="240" w:lineRule="auto"/>
              <w:contextualSpacing/>
              <w:rPr>
                <w:rFonts w:ascii="Arial" w:hAnsi="Arial" w:cs="Arial"/>
                <w:sz w:val="24"/>
                <w:szCs w:val="24"/>
              </w:rPr>
            </w:pPr>
            <w:r w:rsidRPr="00B428E4">
              <w:rPr>
                <w:rFonts w:ascii="Arial" w:hAnsi="Arial" w:cs="Arial"/>
              </w:rPr>
              <w:t>„Pojemnik z tworzywa sztucznego poj. min.25L , otwierany ręcznie przy pomocy uchylnej pokrywy”</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 szt.</w:t>
            </w:r>
          </w:p>
        </w:tc>
        <w:tc>
          <w:tcPr>
            <w:tcW w:w="1559" w:type="dxa"/>
          </w:tcPr>
          <w:p w:rsidR="006305B5" w:rsidRPr="00B428E4" w:rsidRDefault="00806D29" w:rsidP="00A92DEB">
            <w:pPr>
              <w:spacing w:after="160" w:line="259" w:lineRule="auto"/>
              <w:jc w:val="center"/>
              <w:rPr>
                <w:rFonts w:ascii="Arial" w:hAnsi="Arial" w:cs="Arial"/>
                <w:sz w:val="24"/>
                <w:szCs w:val="24"/>
              </w:rPr>
            </w:pPr>
            <w:r>
              <w:rPr>
                <w:rFonts w:ascii="Arial" w:hAnsi="Arial" w:cs="Arial"/>
                <w:sz w:val="24"/>
                <w:szCs w:val="24"/>
              </w:rPr>
              <w:t>44,85</w:t>
            </w:r>
          </w:p>
        </w:tc>
        <w:tc>
          <w:tcPr>
            <w:tcW w:w="2552" w:type="dxa"/>
          </w:tcPr>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Krzysztof K. Twardowski</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Sprzedaż Hurtowa i Detaliczna</w:t>
            </w:r>
          </w:p>
          <w:p w:rsidR="006305B5" w:rsidRPr="00460C10" w:rsidRDefault="00806D29" w:rsidP="00A92DEB">
            <w:pPr>
              <w:spacing w:after="160" w:line="259" w:lineRule="auto"/>
              <w:rPr>
                <w:rFonts w:ascii="Arial" w:hAnsi="Arial" w:cs="Arial"/>
                <w:sz w:val="20"/>
                <w:szCs w:val="20"/>
              </w:rPr>
            </w:pPr>
            <w:r w:rsidRPr="00460C10">
              <w:rPr>
                <w:rFonts w:ascii="Arial" w:hAnsi="Arial" w:cs="Arial"/>
                <w:sz w:val="20"/>
                <w:szCs w:val="20"/>
              </w:rPr>
              <w:t>ul. Nowy Rynek 12, 09-400 Płock</w:t>
            </w:r>
          </w:p>
        </w:tc>
      </w:tr>
      <w:tr w:rsidR="006305B5" w:rsidRPr="00B428E4" w:rsidTr="0076634B">
        <w:tblPrEx>
          <w:tblCellMar>
            <w:top w:w="0" w:type="dxa"/>
            <w:bottom w:w="0" w:type="dxa"/>
          </w:tblCellMar>
        </w:tblPrEx>
        <w:trPr>
          <w:trHeight w:val="26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Kuchenka mikrofalowa</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(Pojemność min.20l, funkcje gotowanie, grill rozmrażanie, moc mikrofala min. 700W, grill min. 800W, wnętrze emalia, sterowanie elektroniczne, talerz śr. min. 24cm)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4109F" w:rsidP="00A92DEB">
            <w:pPr>
              <w:spacing w:after="160" w:line="259" w:lineRule="auto"/>
              <w:jc w:val="center"/>
              <w:rPr>
                <w:rFonts w:ascii="Arial" w:hAnsi="Arial" w:cs="Arial"/>
                <w:sz w:val="24"/>
                <w:szCs w:val="24"/>
              </w:rPr>
            </w:pPr>
            <w:r>
              <w:rPr>
                <w:rFonts w:ascii="Arial" w:hAnsi="Arial" w:cs="Arial"/>
                <w:sz w:val="24"/>
                <w:szCs w:val="24"/>
              </w:rPr>
              <w:t>399,99</w:t>
            </w:r>
          </w:p>
        </w:tc>
        <w:tc>
          <w:tcPr>
            <w:tcW w:w="2552" w:type="dxa"/>
          </w:tcPr>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21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Szafa gospodarcza </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rPr>
              <w:t>(całość zamykana drzwiczkami,  wymiary min. szer.50cm, wys. min. 190cm i głębokość min.40  , meble kolor odcienie szarości lub niebieskiego lub czerwonego, konstrukcja płyta MDF grubości min.16mm)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7E0A3F" w:rsidP="00A92DEB">
            <w:pPr>
              <w:spacing w:after="160" w:line="259" w:lineRule="auto"/>
              <w:jc w:val="center"/>
              <w:rPr>
                <w:rFonts w:ascii="Arial" w:hAnsi="Arial" w:cs="Arial"/>
                <w:sz w:val="24"/>
                <w:szCs w:val="24"/>
              </w:rPr>
            </w:pPr>
            <w:r>
              <w:rPr>
                <w:rFonts w:ascii="Arial" w:hAnsi="Arial" w:cs="Arial"/>
                <w:sz w:val="24"/>
                <w:szCs w:val="24"/>
              </w:rPr>
              <w:t>459</w:t>
            </w:r>
            <w:r w:rsidR="000C627E">
              <w:rPr>
                <w:rFonts w:ascii="Arial" w:hAnsi="Arial" w:cs="Arial"/>
                <w:sz w:val="24"/>
                <w:szCs w:val="24"/>
              </w:rPr>
              <w:t>,00</w:t>
            </w:r>
          </w:p>
        </w:tc>
        <w:tc>
          <w:tcPr>
            <w:tcW w:w="2552" w:type="dxa"/>
          </w:tcPr>
          <w:p w:rsidR="007E0A3F" w:rsidRPr="00460C10" w:rsidRDefault="007E0A3F" w:rsidP="00A92DEB">
            <w:pPr>
              <w:spacing w:after="0" w:line="360" w:lineRule="auto"/>
              <w:jc w:val="center"/>
              <w:rPr>
                <w:rFonts w:ascii="Arial" w:hAnsi="Arial" w:cs="Arial"/>
                <w:sz w:val="20"/>
                <w:szCs w:val="20"/>
              </w:rPr>
            </w:pPr>
            <w:r w:rsidRPr="00460C10">
              <w:rPr>
                <w:rFonts w:ascii="Arial" w:hAnsi="Arial" w:cs="Arial"/>
                <w:sz w:val="20"/>
                <w:szCs w:val="20"/>
              </w:rPr>
              <w:t>Sklep Meblowy „MEBELAND” s.c.</w:t>
            </w:r>
          </w:p>
          <w:p w:rsidR="007E0A3F" w:rsidRPr="00460C10" w:rsidRDefault="007E0A3F" w:rsidP="00A92DEB">
            <w:pPr>
              <w:spacing w:after="0" w:line="360" w:lineRule="auto"/>
              <w:jc w:val="center"/>
              <w:rPr>
                <w:rFonts w:ascii="Arial" w:hAnsi="Arial" w:cs="Arial"/>
                <w:sz w:val="20"/>
                <w:szCs w:val="20"/>
              </w:rPr>
            </w:pPr>
            <w:r w:rsidRPr="00460C10">
              <w:rPr>
                <w:rFonts w:ascii="Arial" w:hAnsi="Arial" w:cs="Arial"/>
                <w:sz w:val="20"/>
                <w:szCs w:val="20"/>
              </w:rPr>
              <w:t>Z. Kaczmarek i M. Szparadowski</w:t>
            </w:r>
          </w:p>
          <w:p w:rsidR="006305B5" w:rsidRPr="00460C10" w:rsidRDefault="007E0A3F" w:rsidP="00A92DEB">
            <w:pPr>
              <w:spacing w:after="160" w:line="259" w:lineRule="auto"/>
              <w:rPr>
                <w:rFonts w:ascii="Arial" w:hAnsi="Arial" w:cs="Arial"/>
                <w:sz w:val="20"/>
                <w:szCs w:val="20"/>
              </w:rPr>
            </w:pPr>
            <w:r w:rsidRPr="00460C10">
              <w:rPr>
                <w:rFonts w:ascii="Arial" w:hAnsi="Arial" w:cs="Arial"/>
                <w:sz w:val="20"/>
                <w:szCs w:val="20"/>
              </w:rPr>
              <w:t>ul. Bielska 80, 09-400 Płock</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Lodówka </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(wymiary szer. 60cm i wysokość 190-200cm, głębokość ok. 65-67cm, funkcje oświetlenia LED, szybkiego zamrażania, pojemność użytkowa chłodziarki min. 200l, rozmrażanie automatyczne, wyposażenie, półki szklane min. 3szt, zamrażarka poj. min.110l, liczba pojemników min.2szt, klasa energetyczna min. A+)</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4109F" w:rsidP="00A92DEB">
            <w:pPr>
              <w:spacing w:after="160" w:line="259" w:lineRule="auto"/>
              <w:jc w:val="center"/>
              <w:rPr>
                <w:rFonts w:ascii="Arial" w:hAnsi="Arial" w:cs="Arial"/>
                <w:sz w:val="24"/>
                <w:szCs w:val="24"/>
              </w:rPr>
            </w:pPr>
            <w:r>
              <w:rPr>
                <w:rFonts w:ascii="Arial" w:hAnsi="Arial" w:cs="Arial"/>
                <w:sz w:val="24"/>
                <w:szCs w:val="24"/>
              </w:rPr>
              <w:t>1449,00</w:t>
            </w:r>
          </w:p>
        </w:tc>
        <w:tc>
          <w:tcPr>
            <w:tcW w:w="2552" w:type="dxa"/>
          </w:tcPr>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305B5"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r w:rsidR="006305B5" w:rsidRPr="00B428E4" w:rsidTr="0076634B">
        <w:tblPrEx>
          <w:tblCellMar>
            <w:top w:w="0" w:type="dxa"/>
            <w:bottom w:w="0" w:type="dxa"/>
          </w:tblCellMar>
        </w:tblPrEx>
        <w:trPr>
          <w:trHeight w:val="183"/>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Bateria umywalkowa dla ON</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 xml:space="preserve">(Mieszacz ręczny w postaci dźwigni, przedłużona dźwignia umożliwiające sterowanie baterią poprzez dowolną </w:t>
            </w:r>
            <w:r w:rsidRPr="00B428E4">
              <w:rPr>
                <w:rFonts w:ascii="Arial" w:hAnsi="Arial" w:cs="Arial"/>
                <w:sz w:val="20"/>
                <w:szCs w:val="20"/>
              </w:rPr>
              <w:lastRenderedPageBreak/>
              <w:t>część ciała (przystosowana dla osób niepełnosprawnych), obrotowa wylewka, korpus wykonany z mosiądzu pokrytego chromem)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1szt.</w:t>
            </w:r>
          </w:p>
        </w:tc>
        <w:tc>
          <w:tcPr>
            <w:tcW w:w="1559" w:type="dxa"/>
          </w:tcPr>
          <w:p w:rsidR="006305B5" w:rsidRPr="00B428E4" w:rsidRDefault="00EF5C98" w:rsidP="00A92DEB">
            <w:pPr>
              <w:spacing w:after="160" w:line="259" w:lineRule="auto"/>
              <w:jc w:val="center"/>
              <w:rPr>
                <w:rFonts w:ascii="Arial" w:hAnsi="Arial" w:cs="Arial"/>
                <w:sz w:val="24"/>
                <w:szCs w:val="24"/>
              </w:rPr>
            </w:pPr>
            <w:r>
              <w:rPr>
                <w:rFonts w:ascii="Arial" w:hAnsi="Arial" w:cs="Arial"/>
                <w:sz w:val="24"/>
                <w:szCs w:val="24"/>
              </w:rPr>
              <w:t>210</w:t>
            </w:r>
            <w:r w:rsidR="000C627E">
              <w:rPr>
                <w:rFonts w:ascii="Arial" w:hAnsi="Arial" w:cs="Arial"/>
                <w:sz w:val="24"/>
                <w:szCs w:val="24"/>
              </w:rPr>
              <w:t>,00</w:t>
            </w:r>
          </w:p>
        </w:tc>
        <w:tc>
          <w:tcPr>
            <w:tcW w:w="2552" w:type="dxa"/>
          </w:tcPr>
          <w:p w:rsidR="006305B5"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P.P.H.U. w Nowym Duninowie</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Kalwasiński Włodzimierz</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lastRenderedPageBreak/>
              <w:t>ul. Gostynińska 4</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09-505 Nowy Duninów</w:t>
            </w:r>
          </w:p>
        </w:tc>
      </w:tr>
      <w:tr w:rsidR="006305B5" w:rsidRPr="00B428E4" w:rsidTr="0076634B">
        <w:tblPrEx>
          <w:tblCellMar>
            <w:top w:w="0" w:type="dxa"/>
            <w:bottom w:w="0" w:type="dxa"/>
          </w:tblCellMar>
        </w:tblPrEx>
        <w:trPr>
          <w:trHeight w:val="26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37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Bateria umywalkowa</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rPr>
              <w:t>(Mieszacz ręczny w postaci dźwigni (dźwignia tradycyjna), obrotowa wylewka, korpus wykonany z mosiądzu pokrytego chromem)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EF5C98" w:rsidP="00A92DEB">
            <w:pPr>
              <w:spacing w:after="160" w:line="259" w:lineRule="auto"/>
              <w:jc w:val="center"/>
              <w:rPr>
                <w:rFonts w:ascii="Arial" w:hAnsi="Arial" w:cs="Arial"/>
                <w:sz w:val="24"/>
                <w:szCs w:val="24"/>
              </w:rPr>
            </w:pPr>
            <w:r>
              <w:rPr>
                <w:rFonts w:ascii="Arial" w:hAnsi="Arial" w:cs="Arial"/>
                <w:sz w:val="24"/>
                <w:szCs w:val="24"/>
              </w:rPr>
              <w:t>70</w:t>
            </w:r>
            <w:r w:rsidR="000C627E">
              <w:rPr>
                <w:rFonts w:ascii="Arial" w:hAnsi="Arial" w:cs="Arial"/>
                <w:sz w:val="24"/>
                <w:szCs w:val="24"/>
              </w:rPr>
              <w:t>,00</w:t>
            </w:r>
          </w:p>
        </w:tc>
        <w:tc>
          <w:tcPr>
            <w:tcW w:w="2552" w:type="dxa"/>
          </w:tcPr>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P.P.H.U. w Nowym Duninowie</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Kalwasiński Włodzimierz</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ul. Gostynińska 4</w:t>
            </w:r>
          </w:p>
          <w:p w:rsidR="006305B5"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09-505 Nowy Duninów</w:t>
            </w:r>
          </w:p>
        </w:tc>
      </w:tr>
      <w:tr w:rsidR="006305B5" w:rsidRPr="00B428E4" w:rsidTr="0076634B">
        <w:tblPrEx>
          <w:tblCellMar>
            <w:top w:w="0" w:type="dxa"/>
            <w:bottom w:w="0" w:type="dxa"/>
          </w:tblCellMar>
        </w:tblPrEx>
        <w:trPr>
          <w:trHeight w:val="22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Lustro</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(Lustro łazienkowe o powierzchni min. lustra 50x40, kształty dopuszczone prostokąt lub kwadrat, wykonane w ramie stalowej, dopuszcza się również bez ramy z uchwytami do wieszania na ścianie)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EF5C98" w:rsidP="00A92DEB">
            <w:pPr>
              <w:spacing w:after="160" w:line="259" w:lineRule="auto"/>
              <w:jc w:val="center"/>
              <w:rPr>
                <w:rFonts w:ascii="Arial" w:hAnsi="Arial" w:cs="Arial"/>
                <w:sz w:val="24"/>
                <w:szCs w:val="24"/>
              </w:rPr>
            </w:pPr>
            <w:r>
              <w:rPr>
                <w:rFonts w:ascii="Arial" w:hAnsi="Arial" w:cs="Arial"/>
                <w:sz w:val="24"/>
                <w:szCs w:val="24"/>
              </w:rPr>
              <w:t>109</w:t>
            </w:r>
            <w:r w:rsidR="000C627E">
              <w:rPr>
                <w:rFonts w:ascii="Arial" w:hAnsi="Arial" w:cs="Arial"/>
                <w:sz w:val="24"/>
                <w:szCs w:val="24"/>
              </w:rPr>
              <w:t>,00</w:t>
            </w:r>
          </w:p>
        </w:tc>
        <w:tc>
          <w:tcPr>
            <w:tcW w:w="2552" w:type="dxa"/>
          </w:tcPr>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P.P.H.U. w Nowym Duninowie</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Kalwasiński Włodzimierz</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ul. Gostynińska 4</w:t>
            </w:r>
          </w:p>
          <w:p w:rsidR="006305B5"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09-505 Nowy Duninów</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Lustro uchylne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(Lustro łazienkowe posiada możliwość regulacji kąta nachylenia, dzięki czemu doskonale odpowiada na potrzeby osób niepełnosprawnych. Konstrukcja np. stal, wykończenie emalia, min. wymiary lustra 50x40cm). Dopuszcza się lustra bez ramy z uchwytami do mocowania na ścianie.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EF5C98" w:rsidP="00A92DEB">
            <w:pPr>
              <w:spacing w:after="160" w:line="259" w:lineRule="auto"/>
              <w:jc w:val="center"/>
              <w:rPr>
                <w:rFonts w:ascii="Arial" w:hAnsi="Arial" w:cs="Arial"/>
                <w:sz w:val="24"/>
                <w:szCs w:val="24"/>
              </w:rPr>
            </w:pPr>
            <w:r>
              <w:rPr>
                <w:rFonts w:ascii="Arial" w:hAnsi="Arial" w:cs="Arial"/>
                <w:sz w:val="24"/>
                <w:szCs w:val="24"/>
              </w:rPr>
              <w:t>335</w:t>
            </w:r>
            <w:r w:rsidR="000C627E">
              <w:rPr>
                <w:rFonts w:ascii="Arial" w:hAnsi="Arial" w:cs="Arial"/>
                <w:sz w:val="24"/>
                <w:szCs w:val="24"/>
              </w:rPr>
              <w:t>,00</w:t>
            </w:r>
          </w:p>
        </w:tc>
        <w:tc>
          <w:tcPr>
            <w:tcW w:w="2552" w:type="dxa"/>
          </w:tcPr>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P.P.H.U. w Nowym Duninowie</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Kalwasiński Włodzimierz</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ul. Gostynińska 4</w:t>
            </w:r>
          </w:p>
          <w:p w:rsidR="006305B5"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09-505 Nowy Duninów</w:t>
            </w:r>
          </w:p>
        </w:tc>
      </w:tr>
      <w:tr w:rsidR="006305B5" w:rsidRPr="00B428E4" w:rsidTr="0076634B">
        <w:tblPrEx>
          <w:tblCellMar>
            <w:top w:w="0" w:type="dxa"/>
            <w:bottom w:w="0" w:type="dxa"/>
          </w:tblCellMar>
        </w:tblPrEx>
        <w:trPr>
          <w:trHeight w:val="22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Dozownik do mydła </w:t>
            </w:r>
          </w:p>
          <w:p w:rsidR="006305B5" w:rsidRPr="00B428E4" w:rsidRDefault="006305B5" w:rsidP="00A92DEB">
            <w:pPr>
              <w:spacing w:after="160" w:line="259" w:lineRule="auto"/>
              <w:rPr>
                <w:rFonts w:ascii="Arial" w:hAnsi="Arial" w:cs="Arial"/>
                <w:sz w:val="20"/>
                <w:szCs w:val="20"/>
              </w:rPr>
            </w:pPr>
            <w:r w:rsidRPr="00B428E4">
              <w:rPr>
                <w:rFonts w:ascii="Arial" w:hAnsi="Arial" w:cs="Arial"/>
                <w:bCs/>
                <w:sz w:val="20"/>
                <w:szCs w:val="20"/>
              </w:rPr>
              <w:t>(Dozownik mydła w płynie o pojemności 500 ml, wykonany z odpornego tworzywa. Posiada wygodny przycisk dozujący, wizjer kontroli ilości płynu, zamykany na zatrzask. Dostosowany do wielokrotnego napełniania płynnym mydłem z kanistra lub butelki, do wieszania na ścianie)</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EF5C98" w:rsidP="00A92DEB">
            <w:pPr>
              <w:spacing w:after="160" w:line="259" w:lineRule="auto"/>
              <w:jc w:val="center"/>
              <w:rPr>
                <w:rFonts w:ascii="Arial" w:hAnsi="Arial" w:cs="Arial"/>
                <w:sz w:val="24"/>
                <w:szCs w:val="24"/>
              </w:rPr>
            </w:pPr>
            <w:r>
              <w:rPr>
                <w:rFonts w:ascii="Arial" w:hAnsi="Arial" w:cs="Arial"/>
                <w:sz w:val="24"/>
                <w:szCs w:val="24"/>
              </w:rPr>
              <w:t>275</w:t>
            </w:r>
            <w:r w:rsidR="000C627E">
              <w:rPr>
                <w:rFonts w:ascii="Arial" w:hAnsi="Arial" w:cs="Arial"/>
                <w:sz w:val="24"/>
                <w:szCs w:val="24"/>
              </w:rPr>
              <w:t>,00</w:t>
            </w:r>
          </w:p>
        </w:tc>
        <w:tc>
          <w:tcPr>
            <w:tcW w:w="2552" w:type="dxa"/>
          </w:tcPr>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P.P.H.U. w Nowym Duninowie</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Kalwasiński Włodzimierz</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ul. Gostynińska 4</w:t>
            </w:r>
          </w:p>
          <w:p w:rsidR="006305B5"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09-505 Nowy Duninów</w:t>
            </w:r>
          </w:p>
        </w:tc>
      </w:tr>
      <w:tr w:rsidR="006305B5" w:rsidRPr="00B428E4" w:rsidTr="0076634B">
        <w:tblPrEx>
          <w:tblCellMar>
            <w:top w:w="0" w:type="dxa"/>
            <w:bottom w:w="0" w:type="dxa"/>
          </w:tblCellMar>
        </w:tblPrEx>
        <w:trPr>
          <w:trHeight w:val="22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Podajnik na ręczniki</w:t>
            </w:r>
          </w:p>
          <w:p w:rsidR="006305B5" w:rsidRPr="00B428E4" w:rsidRDefault="006305B5" w:rsidP="00A92DEB">
            <w:pPr>
              <w:spacing w:after="0" w:line="240" w:lineRule="auto"/>
              <w:rPr>
                <w:rFonts w:ascii="Arial" w:eastAsia="Times New Roman" w:hAnsi="Arial" w:cs="Arial"/>
                <w:sz w:val="20"/>
                <w:szCs w:val="20"/>
                <w:lang w:eastAsia="pl-PL"/>
              </w:rPr>
            </w:pPr>
            <w:r w:rsidRPr="00B428E4">
              <w:rPr>
                <w:rFonts w:ascii="Arial" w:eastAsia="Times New Roman" w:hAnsi="Arial" w:cs="Arial"/>
                <w:sz w:val="20"/>
                <w:szCs w:val="20"/>
                <w:lang w:eastAsia="pl-PL"/>
              </w:rPr>
              <w:t xml:space="preserve">(Funkcjonalny </w:t>
            </w:r>
            <w:r w:rsidRPr="00B428E4">
              <w:rPr>
                <w:rFonts w:ascii="Arial" w:eastAsia="Times New Roman" w:hAnsi="Arial" w:cs="Arial"/>
                <w:bCs/>
                <w:sz w:val="20"/>
                <w:szCs w:val="20"/>
                <w:lang w:eastAsia="pl-PL"/>
              </w:rPr>
              <w:t>podajnik</w:t>
            </w:r>
            <w:r w:rsidRPr="00B428E4">
              <w:rPr>
                <w:rFonts w:ascii="Arial" w:eastAsia="Times New Roman" w:hAnsi="Arial" w:cs="Arial"/>
                <w:sz w:val="20"/>
                <w:szCs w:val="20"/>
                <w:lang w:eastAsia="pl-PL"/>
              </w:rPr>
              <w:t xml:space="preserve"> z linii ekonomicznej </w:t>
            </w:r>
            <w:r w:rsidRPr="00B428E4">
              <w:rPr>
                <w:rFonts w:ascii="Arial" w:eastAsia="Times New Roman" w:hAnsi="Arial" w:cs="Arial"/>
                <w:bCs/>
                <w:sz w:val="20"/>
                <w:szCs w:val="20"/>
                <w:lang w:eastAsia="pl-PL"/>
              </w:rPr>
              <w:t>na ręczniki ZZ</w:t>
            </w:r>
            <w:r w:rsidRPr="00B428E4">
              <w:rPr>
                <w:rFonts w:ascii="Arial" w:eastAsia="Times New Roman" w:hAnsi="Arial" w:cs="Arial"/>
                <w:sz w:val="20"/>
                <w:szCs w:val="20"/>
                <w:lang w:eastAsia="pl-PL"/>
              </w:rPr>
              <w:t xml:space="preserve"> o wymiarach min. </w:t>
            </w:r>
            <w:r w:rsidRPr="00B428E4">
              <w:rPr>
                <w:rFonts w:ascii="Arial" w:eastAsia="Times New Roman" w:hAnsi="Arial" w:cs="Arial"/>
                <w:bCs/>
                <w:sz w:val="20"/>
                <w:szCs w:val="20"/>
                <w:lang w:eastAsia="pl-PL"/>
              </w:rPr>
              <w:t>25 x 23 cm</w:t>
            </w:r>
            <w:r w:rsidRPr="00B428E4">
              <w:rPr>
                <w:rFonts w:ascii="Arial" w:eastAsia="Times New Roman" w:hAnsi="Arial" w:cs="Arial"/>
                <w:sz w:val="20"/>
                <w:szCs w:val="20"/>
                <w:lang w:eastAsia="pl-PL"/>
              </w:rPr>
              <w:t xml:space="preserve">, wykonany </w:t>
            </w:r>
            <w:r w:rsidRPr="00B428E4">
              <w:rPr>
                <w:rFonts w:ascii="Arial" w:eastAsia="Times New Roman" w:hAnsi="Arial" w:cs="Arial"/>
                <w:bCs/>
                <w:sz w:val="20"/>
                <w:szCs w:val="20"/>
                <w:lang w:eastAsia="pl-PL"/>
              </w:rPr>
              <w:t>z tworzywa sztucznego</w:t>
            </w:r>
            <w:r w:rsidRPr="00B428E4">
              <w:rPr>
                <w:rFonts w:ascii="Arial" w:eastAsia="Times New Roman" w:hAnsi="Arial" w:cs="Arial"/>
                <w:sz w:val="20"/>
                <w:szCs w:val="20"/>
                <w:lang w:eastAsia="pl-PL"/>
              </w:rPr>
              <w:t xml:space="preserve"> ABS w kolorze </w:t>
            </w:r>
            <w:r w:rsidRPr="00B428E4">
              <w:rPr>
                <w:rFonts w:ascii="Arial" w:eastAsia="Times New Roman" w:hAnsi="Arial" w:cs="Arial"/>
                <w:bCs/>
                <w:sz w:val="20"/>
                <w:szCs w:val="20"/>
                <w:lang w:eastAsia="pl-PL"/>
              </w:rPr>
              <w:t>białym</w:t>
            </w:r>
            <w:r w:rsidRPr="00B428E4">
              <w:rPr>
                <w:rFonts w:ascii="Arial" w:eastAsia="Times New Roman" w:hAnsi="Arial" w:cs="Arial"/>
                <w:sz w:val="20"/>
                <w:szCs w:val="20"/>
                <w:lang w:eastAsia="pl-PL"/>
              </w:rPr>
              <w:t xml:space="preserve">. Obudowa jest </w:t>
            </w:r>
            <w:r w:rsidRPr="00B428E4">
              <w:rPr>
                <w:rFonts w:ascii="Arial" w:eastAsia="Times New Roman" w:hAnsi="Arial" w:cs="Arial"/>
                <w:bCs/>
                <w:sz w:val="20"/>
                <w:szCs w:val="20"/>
                <w:lang w:eastAsia="pl-PL"/>
              </w:rPr>
              <w:t>odporna na uszkodzenia</w:t>
            </w:r>
            <w:r w:rsidRPr="00B428E4">
              <w:rPr>
                <w:rFonts w:ascii="Arial" w:eastAsia="Times New Roman" w:hAnsi="Arial" w:cs="Arial"/>
                <w:sz w:val="20"/>
                <w:szCs w:val="20"/>
                <w:lang w:eastAsia="pl-PL"/>
              </w:rPr>
              <w:t xml:space="preserve"> wynikające z codziennego użytkowania. Produkt prosty w obsłudze i czyszczeniu. Dystrybutor do </w:t>
            </w:r>
            <w:r w:rsidRPr="00B428E4">
              <w:rPr>
                <w:rFonts w:ascii="Arial" w:eastAsia="Times New Roman" w:hAnsi="Arial" w:cs="Arial"/>
                <w:bCs/>
                <w:sz w:val="20"/>
                <w:szCs w:val="20"/>
                <w:lang w:eastAsia="pl-PL"/>
              </w:rPr>
              <w:t>wielokrotnego uzupełniania</w:t>
            </w:r>
            <w:r w:rsidRPr="00B428E4">
              <w:rPr>
                <w:rFonts w:ascii="Arial" w:eastAsia="Times New Roman" w:hAnsi="Arial" w:cs="Arial"/>
                <w:sz w:val="20"/>
                <w:szCs w:val="20"/>
                <w:lang w:eastAsia="pl-PL"/>
              </w:rPr>
              <w:t>)</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EF5C98" w:rsidP="00A92DEB">
            <w:pPr>
              <w:spacing w:after="160" w:line="259" w:lineRule="auto"/>
              <w:jc w:val="center"/>
              <w:rPr>
                <w:rFonts w:ascii="Arial" w:hAnsi="Arial" w:cs="Arial"/>
                <w:sz w:val="24"/>
                <w:szCs w:val="24"/>
              </w:rPr>
            </w:pPr>
            <w:r>
              <w:rPr>
                <w:rFonts w:ascii="Arial" w:hAnsi="Arial" w:cs="Arial"/>
                <w:sz w:val="24"/>
                <w:szCs w:val="24"/>
              </w:rPr>
              <w:t>240</w:t>
            </w:r>
            <w:r w:rsidR="000C627E">
              <w:rPr>
                <w:rFonts w:ascii="Arial" w:hAnsi="Arial" w:cs="Arial"/>
                <w:sz w:val="24"/>
                <w:szCs w:val="24"/>
              </w:rPr>
              <w:t>,00</w:t>
            </w:r>
          </w:p>
        </w:tc>
        <w:tc>
          <w:tcPr>
            <w:tcW w:w="2552" w:type="dxa"/>
          </w:tcPr>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P.P.H.U. w Nowym Duninowie</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Kalwasiński Włodzimierz</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ul. Gostynińska 4</w:t>
            </w:r>
          </w:p>
          <w:p w:rsidR="006305B5"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09-505 Nowy Duninów</w:t>
            </w:r>
          </w:p>
        </w:tc>
      </w:tr>
      <w:tr w:rsidR="006305B5" w:rsidRPr="00B428E4" w:rsidTr="0076634B">
        <w:tblPrEx>
          <w:tblCellMar>
            <w:top w:w="0" w:type="dxa"/>
            <w:bottom w:w="0" w:type="dxa"/>
          </w:tblCellMar>
        </w:tblPrEx>
        <w:trPr>
          <w:trHeight w:val="200"/>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Podajnik papieru toaletowego</w:t>
            </w:r>
          </w:p>
          <w:p w:rsidR="006305B5" w:rsidRPr="00B428E4" w:rsidRDefault="006305B5" w:rsidP="00A92DEB">
            <w:pPr>
              <w:spacing w:after="160" w:line="259" w:lineRule="auto"/>
              <w:rPr>
                <w:rFonts w:ascii="Arial" w:hAnsi="Arial" w:cs="Arial"/>
                <w:sz w:val="20"/>
                <w:szCs w:val="20"/>
              </w:rPr>
            </w:pPr>
            <w:r w:rsidRPr="00B428E4">
              <w:rPr>
                <w:rFonts w:ascii="Arial" w:hAnsi="Arial" w:cs="Arial"/>
                <w:bCs/>
                <w:sz w:val="20"/>
                <w:szCs w:val="20"/>
              </w:rPr>
              <w:t>(Pojemnik na papier toaletowy wykonany z mocnego tworzywa, odpornego na uszkodzenia i zarysowania. Posiada wizjer kontroli ilości papieru w podajniku, zabezpieczony zamkiem)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 szt.</w:t>
            </w:r>
          </w:p>
        </w:tc>
        <w:tc>
          <w:tcPr>
            <w:tcW w:w="1559" w:type="dxa"/>
          </w:tcPr>
          <w:p w:rsidR="006305B5" w:rsidRPr="00B428E4" w:rsidRDefault="00EF5C98" w:rsidP="00A92DEB">
            <w:pPr>
              <w:spacing w:after="160" w:line="259" w:lineRule="auto"/>
              <w:jc w:val="center"/>
              <w:rPr>
                <w:rFonts w:ascii="Arial" w:hAnsi="Arial" w:cs="Arial"/>
                <w:sz w:val="24"/>
                <w:szCs w:val="24"/>
              </w:rPr>
            </w:pPr>
            <w:r>
              <w:rPr>
                <w:rFonts w:ascii="Arial" w:hAnsi="Arial" w:cs="Arial"/>
                <w:sz w:val="24"/>
                <w:szCs w:val="24"/>
              </w:rPr>
              <w:t>270</w:t>
            </w:r>
            <w:r w:rsidR="000C627E">
              <w:rPr>
                <w:rFonts w:ascii="Arial" w:hAnsi="Arial" w:cs="Arial"/>
                <w:sz w:val="24"/>
                <w:szCs w:val="24"/>
              </w:rPr>
              <w:t>,00</w:t>
            </w:r>
          </w:p>
        </w:tc>
        <w:tc>
          <w:tcPr>
            <w:tcW w:w="2552" w:type="dxa"/>
          </w:tcPr>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P.P.H.U. w Nowym Duninowie</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Kalwasiński Włodzimierz</w:t>
            </w:r>
          </w:p>
          <w:p w:rsidR="00EF5C98"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ul. Gostynińska 4</w:t>
            </w:r>
          </w:p>
          <w:p w:rsidR="006305B5" w:rsidRPr="00460C10" w:rsidRDefault="00EF5C98" w:rsidP="00A92DEB">
            <w:pPr>
              <w:spacing w:after="160" w:line="259" w:lineRule="auto"/>
              <w:jc w:val="center"/>
              <w:rPr>
                <w:rFonts w:ascii="Arial" w:hAnsi="Arial" w:cs="Arial"/>
                <w:sz w:val="20"/>
                <w:szCs w:val="20"/>
              </w:rPr>
            </w:pPr>
            <w:r w:rsidRPr="00460C10">
              <w:rPr>
                <w:rFonts w:ascii="Arial" w:hAnsi="Arial" w:cs="Arial"/>
                <w:sz w:val="20"/>
                <w:szCs w:val="20"/>
              </w:rPr>
              <w:t>09-505 Nowy Duninów</w:t>
            </w:r>
          </w:p>
        </w:tc>
      </w:tr>
      <w:tr w:rsidR="006305B5" w:rsidRPr="00B428E4" w:rsidTr="0076634B">
        <w:tblPrEx>
          <w:tblCellMar>
            <w:top w:w="0" w:type="dxa"/>
            <w:bottom w:w="0" w:type="dxa"/>
          </w:tblCellMar>
        </w:tblPrEx>
        <w:trPr>
          <w:trHeight w:val="26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Kosz higieniczny do toalet</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lastRenderedPageBreak/>
              <w:t>„Zestaw wykonany ze stali nierdzewnej, która charakteryzuje się wysoką trwałością. Zbiornik kosza min. 5L na śmieci otwiera się za pomocą specjalnego przycisku nożnego, dzięki czemu możemy korzystać z niego bez udziału rąk”</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3szt.</w:t>
            </w:r>
          </w:p>
        </w:tc>
        <w:tc>
          <w:tcPr>
            <w:tcW w:w="1559" w:type="dxa"/>
          </w:tcPr>
          <w:p w:rsidR="006305B5" w:rsidRPr="00B428E4" w:rsidRDefault="00806D29" w:rsidP="00A92DEB">
            <w:pPr>
              <w:spacing w:after="160" w:line="259" w:lineRule="auto"/>
              <w:jc w:val="center"/>
              <w:rPr>
                <w:rFonts w:ascii="Arial" w:hAnsi="Arial" w:cs="Arial"/>
                <w:sz w:val="24"/>
                <w:szCs w:val="24"/>
              </w:rPr>
            </w:pPr>
            <w:r>
              <w:rPr>
                <w:rFonts w:ascii="Arial" w:hAnsi="Arial" w:cs="Arial"/>
                <w:sz w:val="24"/>
                <w:szCs w:val="24"/>
              </w:rPr>
              <w:t>131,97</w:t>
            </w:r>
          </w:p>
        </w:tc>
        <w:tc>
          <w:tcPr>
            <w:tcW w:w="2552" w:type="dxa"/>
          </w:tcPr>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Krzysztof K. Twardowski</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lastRenderedPageBreak/>
              <w:t>Sprzedaż Hurtowa i Detaliczna</w:t>
            </w:r>
          </w:p>
          <w:p w:rsidR="006305B5"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ul. Nowy Rynek 12, 09-400 Płock</w:t>
            </w:r>
          </w:p>
        </w:tc>
      </w:tr>
      <w:tr w:rsidR="006305B5" w:rsidRPr="00B428E4" w:rsidTr="0076634B">
        <w:tblPrEx>
          <w:tblCellMar>
            <w:top w:w="0" w:type="dxa"/>
            <w:bottom w:w="0" w:type="dxa"/>
          </w:tblCellMar>
        </w:tblPrEx>
        <w:trPr>
          <w:trHeight w:val="193"/>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44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Kosz na zużyte ręcznik</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(Kosz wykonany ze stali nierdzewnej lub tworzywa sztucznego, poj. min. 25L, nie wymagana jest pokrywa)</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806D29" w:rsidP="00A92DEB">
            <w:pPr>
              <w:spacing w:after="160" w:line="259" w:lineRule="auto"/>
              <w:jc w:val="center"/>
              <w:rPr>
                <w:rFonts w:ascii="Arial" w:hAnsi="Arial" w:cs="Arial"/>
                <w:sz w:val="24"/>
                <w:szCs w:val="24"/>
              </w:rPr>
            </w:pPr>
            <w:r>
              <w:rPr>
                <w:rFonts w:ascii="Arial" w:hAnsi="Arial" w:cs="Arial"/>
                <w:sz w:val="24"/>
                <w:szCs w:val="24"/>
              </w:rPr>
              <w:t>31,90</w:t>
            </w:r>
          </w:p>
        </w:tc>
        <w:tc>
          <w:tcPr>
            <w:tcW w:w="2552" w:type="dxa"/>
          </w:tcPr>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Krzysztof K. Twardowski</w:t>
            </w:r>
          </w:p>
          <w:p w:rsidR="00806D29"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Sprzedaż Hurtowa i Detaliczna</w:t>
            </w:r>
          </w:p>
          <w:p w:rsidR="006305B5" w:rsidRPr="00460C10" w:rsidRDefault="00806D29" w:rsidP="00A92DEB">
            <w:pPr>
              <w:spacing w:after="160" w:line="259" w:lineRule="auto"/>
              <w:jc w:val="center"/>
              <w:rPr>
                <w:rFonts w:ascii="Arial" w:hAnsi="Arial" w:cs="Arial"/>
                <w:sz w:val="20"/>
                <w:szCs w:val="20"/>
              </w:rPr>
            </w:pPr>
            <w:r w:rsidRPr="00460C10">
              <w:rPr>
                <w:rFonts w:ascii="Arial" w:hAnsi="Arial" w:cs="Arial"/>
                <w:sz w:val="20"/>
                <w:szCs w:val="20"/>
              </w:rPr>
              <w:t>ul. Nowy Rynek 12, 09-400 Płock</w:t>
            </w:r>
          </w:p>
        </w:tc>
      </w:tr>
      <w:tr w:rsidR="006305B5" w:rsidRPr="00B428E4" w:rsidTr="0076634B">
        <w:tblPrEx>
          <w:tblCellMar>
            <w:top w:w="0" w:type="dxa"/>
            <w:bottom w:w="0" w:type="dxa"/>
          </w:tblCellMar>
        </w:tblPrEx>
        <w:trPr>
          <w:trHeight w:val="26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Fasolka rehabilitacyjna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(Gumowa fasolka z wypustkami do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masażu i rehabilitacji, różne kolory, dł. min. 7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28,44</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Piłeczki sensoryczne z kuleczkami (komplet 3szt.)</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(Przezroczyste piłeczki z wypustkami,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wypełnione kolorowymi kulkami, śr. ok. 8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134,91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8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Piłka pętla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(Piłeczka wykonana z kolorowych,</w:t>
            </w:r>
          </w:p>
          <w:p w:rsidR="006305B5"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gumowych pętli w różnych kolorach śr. min. 10 cm)</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41,31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04"/>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Piłeczki manipulacyjne (komplet 6szt.)</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(Piłeczki z miękkiej gumy, wypełnione</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lang w:eastAsia="pl-PL"/>
              </w:rPr>
              <w:t>twardymi kulkami, różne kolory śr. ok. 8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269,91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8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Wałek do masażu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(Gumowy wałek z wypustkami do masażu i rehabilitacji, różne kolory, min. dł. 12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25,02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8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Podgłówek do masażu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(Gumowy podgłówek, wyposażony w miękkie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kolce zapewniające dodatkowy efekt</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lang w:eastAsia="pl-PL"/>
              </w:rPr>
              <w:t>stymulacji, min. dł. 20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80,91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1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Taśma rehabilitacyjna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(Mogą być stosowane przez osoby w każdym</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wieku i o różnym stopniu sprawności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fizycznej. Poprawiają przyrost  siły mięśniowej, wykonane  z lateksu, różne kolory, wym. min. 150 x 15 cm,  grubość min. 0,40 mm)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35,82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Siatki rehabilitacyjne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(Komplet min. 4 siatek o różnych oporach  i obręczy napinających. Służą w terapii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lastRenderedPageBreak/>
              <w:t>dłoni i palców, nadgarstka lub przedramienia, śr. obręczy ok. 26cm)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269,91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7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Walec do masażu ciała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(Walec z wypustkami, pokryty twardą</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pianką, która pokrywa rurkę z tworzywa sztucznego lub metalu. Służy do masażu i ćwiczeń rehabilitacyjnych. Jednoczęściowy,  wym. śr. min. 15, dł. min. 45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170,91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7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Młotek z wypustkami do masażu</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(Przyrząd do masażu z rączką, poręczny i łatwy w użyciu. Poprawia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krążenie i rozluźnia mięśnie, łagodzi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dolegliwości bólowe, działa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odprężająco, wym. końcówki  ok. 6 x 8 cm • dł. min. 28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53,82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Rotor rehabilitacyjny</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(Rotor do ćwiczeń rehabilitacyjnych kończyn dolnych i górnych przy schorzeniach urazowo-ortopedycznych oraz reumatycznych. Wykonany z wysokiej klasy stopów stali i niklu, wzmocniona rama, szeroki zakres regulacji siły oporu, wyposażony w pasy zabezpieczające stopę)</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125,91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8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Przyrząd do ćwiczeń kończyn górnych</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(Przyrząd do rehabilitacji ruchowej kończyn górnych, prosta i niezawodna konstrukcja, łatwy montaż, możliwość dostosowania obciążenia.)</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50,31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Koło do treningu ciała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(Podwójne koło, uchwyty pokryte pianką uniemożliwiają ślizganie się dłoni. Ćwiczenie na nim polega na przesuwaniu kółka po podłodze wzdłuż ciała jak najdalej i powrotu do pozycji wyjściowej,  śr. min. 18 cm i szer. ok. 28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41,91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Kij do masażu drewniany</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(Kija do rehabilitacyjnego masażu ciała, wykonany z drewna lub tworzywa sztucznego, wym. min. 40x6cm)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jc w:val="center"/>
              <w:rPr>
                <w:rFonts w:ascii="Arial" w:hAnsi="Arial" w:cs="Arial"/>
                <w:sz w:val="20"/>
                <w:szCs w:val="20"/>
              </w:rPr>
            </w:pPr>
          </w:p>
        </w:tc>
      </w:tr>
      <w:tr w:rsidR="006305B5" w:rsidRPr="00B428E4" w:rsidTr="0076634B">
        <w:tblPrEx>
          <w:tblCellMar>
            <w:top w:w="0" w:type="dxa"/>
            <w:bottom w:w="0" w:type="dxa"/>
          </w:tblCellMar>
        </w:tblPrEx>
        <w:trPr>
          <w:trHeight w:val="16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Linka do masażu – kulki</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(Lina do masażu z kulkami wykonanymi z tworzywa sztucznego. Masuje i pobudza układ krążenia, min. 8 kulek o śr. ok. 6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jc w:val="center"/>
              <w:rPr>
                <w:rFonts w:ascii="Arial" w:hAnsi="Arial" w:cs="Arial"/>
                <w:sz w:val="20"/>
                <w:szCs w:val="20"/>
              </w:rPr>
            </w:pPr>
          </w:p>
        </w:tc>
      </w:tr>
      <w:tr w:rsidR="006305B5" w:rsidRPr="00B428E4" w:rsidTr="0076634B">
        <w:tblPrEx>
          <w:tblCellMar>
            <w:top w:w="0" w:type="dxa"/>
            <w:bottom w:w="0" w:type="dxa"/>
          </w:tblCellMar>
        </w:tblPrEx>
        <w:trPr>
          <w:trHeight w:val="23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Chusta animacyjna dł. min.3,5m</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(Płachta kolorowa i lekka i może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być wykorzystywana do wielu gier 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zabaw zespołowych. Posiada  uchwyty</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pozwalające na uczestnictwo w</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zabawach kilku osobom.</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 lina wszyta w środkowej części (do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regulacji średnicy otworu w chuście)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 śr. min. 3,5 m</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lastRenderedPageBreak/>
              <w:t>- min. 8 uchwytów)</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134,91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 xml:space="preserve">Moje Bambino  SP. z o.o. Sp. K. ul. Graniczna 46, </w:t>
            </w:r>
          </w:p>
          <w:p w:rsidR="006305B5" w:rsidRPr="00460C10" w:rsidRDefault="00814DE2" w:rsidP="00A92DEB">
            <w:pPr>
              <w:spacing w:after="160" w:line="259" w:lineRule="auto"/>
              <w:jc w:val="center"/>
              <w:rPr>
                <w:rFonts w:ascii="Arial" w:hAnsi="Arial" w:cs="Arial"/>
                <w:sz w:val="20"/>
                <w:szCs w:val="20"/>
              </w:rPr>
            </w:pPr>
            <w:r w:rsidRPr="00460C10">
              <w:rPr>
                <w:rFonts w:ascii="Arial" w:hAnsi="Arial" w:cs="Arial"/>
                <w:sz w:val="20"/>
                <w:szCs w:val="20"/>
              </w:rPr>
              <w:t>9</w:t>
            </w:r>
            <w:r w:rsidR="006305B5" w:rsidRPr="00460C10">
              <w:rPr>
                <w:rFonts w:ascii="Arial" w:hAnsi="Arial" w:cs="Arial"/>
                <w:sz w:val="20"/>
                <w:szCs w:val="20"/>
              </w:rPr>
              <w:t>3-428 Łódź</w:t>
            </w:r>
          </w:p>
        </w:tc>
      </w:tr>
      <w:tr w:rsidR="006305B5" w:rsidRPr="00B428E4" w:rsidTr="0076634B">
        <w:tblPrEx>
          <w:tblCellMar>
            <w:top w:w="0" w:type="dxa"/>
            <w:bottom w:w="0" w:type="dxa"/>
          </w:tblCellMar>
        </w:tblPrEx>
        <w:trPr>
          <w:trHeight w:val="21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Aktywne ringo (komplet 6szt.)</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(Zestaw obręczy wykonanych z dobrej jakości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tworzywa, które można rozciągać bez ryzyka odkształceń. Służy do zabaw wspomagających ruchowy rozwój dzieci: rzuty do celu, rzuty do siebie, żonglowanie, chodzenie na palcach po okręgach, taniec itp. śr. min. 16 cm, różne kolory)</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62,91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5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Gra latająca bila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(Gra dla dwóch osób, bila  dł. min. 20 cm ,  dł.</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sznurka min. 2,5 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22,41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8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Taśma elastyczna do zabaw grupowych min.5m</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(Rozciągliwy wąż lateksowy z powłoką ze 100% lycry, śr. min. 1,7 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314,91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Woreczki do ćwiczeń równowagi (komplet 3szt.)</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(Odważniki do różnego rodzaju ćwiczeń</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równoważnych i wzmacniających. 3</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pary o różnej wielkości i wadze,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pokryte trwałą tkaniną PCV, łatwą do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utrzymania w czystości, wymiary i waga przybliżona: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 xml:space="preserve">- wys. 20 cm, śr. 11 cm, 1,5 kg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 xml:space="preserve">- wys. 18 cm, śr. 9,5 cm, 1 kg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 wys. 12,5 cm, śr. 9 cm, 0,5 kg)</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359,82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Dyski z fakturami (komplet 10szt.)</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(Zestaw zawiera 5 małych i 5 dużych</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dysków wykonanych z przyjemnej w</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dotyku gumy. Elementy mają różne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faktury i kolory. Ćwiczą zmysł dotyku, rozwija zdolność opisywania wrażeń dotykowych, może służyć do masażu stóp i dłoni, a także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do gier zespołowych. Średnice  27 cm i 11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323,91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Huśtawka nożna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(Huśtawka do ćwiczenia równowagi 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koordynacji ruchowej, z antypoślizgową powierzchnią oraz wykonana z gumy amortyzację, która zabezpiecza podłogę przed uszkodzeniem, maksymalne obciążenie nie mniejsze niż 75 kg)</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6305B5" w:rsidP="00A92DEB">
            <w:pPr>
              <w:spacing w:after="160" w:line="259" w:lineRule="auto"/>
              <w:jc w:val="center"/>
              <w:rPr>
                <w:rFonts w:ascii="Arial" w:hAnsi="Arial" w:cs="Arial"/>
                <w:sz w:val="24"/>
                <w:szCs w:val="24"/>
              </w:rPr>
            </w:pPr>
            <w:r>
              <w:rPr>
                <w:rFonts w:ascii="Arial" w:hAnsi="Arial" w:cs="Arial"/>
                <w:sz w:val="24"/>
                <w:szCs w:val="24"/>
              </w:rPr>
              <w:t>449,82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Mata gimnastyczna składana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(Lekka mata do ćwiczeń oraz zabawy.</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Składana 2 lub 3 części)</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629,55</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Piłki obciążniki (komplet 2szt.)</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(Ciężarki do rąk z regulowanymi rzepami. Wykonane z gumy, wypełnione drobnymi kulkami. Do ćwiczeń wzmacniających</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mięśnie ramion. Waga 1 szt. ok. 0,7 kg i śr. ok. 12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314,55</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3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69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Żelowe opaski do rozciągania ciała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4"/>
                <w:szCs w:val="24"/>
              </w:rPr>
              <w:t>(</w:t>
            </w:r>
            <w:r w:rsidRPr="00B428E4">
              <w:rPr>
                <w:rFonts w:ascii="Arial" w:hAnsi="Arial" w:cs="Arial"/>
                <w:sz w:val="20"/>
                <w:szCs w:val="20"/>
                <w:lang w:eastAsia="pl-PL"/>
              </w:rPr>
              <w:t>Żelowy przyrząd gimnastyczny do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ćwiczenia mięśni ramion, klatki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piersiowej oraz pleców. Wykonany z</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gumy termoplastycznej TPR.</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 xml:space="preserve">Dostępny w trzech wersjach oporu. </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lang w:eastAsia="pl-PL"/>
              </w:rPr>
              <w:t>wym. min. 23 x 12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161,55</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814DE2" w:rsidP="00A92DEB">
            <w:pPr>
              <w:spacing w:after="160" w:line="259" w:lineRule="auto"/>
              <w:jc w:val="center"/>
              <w:rPr>
                <w:rFonts w:ascii="Arial" w:hAnsi="Arial" w:cs="Arial"/>
                <w:sz w:val="20"/>
                <w:szCs w:val="20"/>
              </w:rPr>
            </w:pPr>
            <w:r w:rsidRPr="00460C10">
              <w:rPr>
                <w:rFonts w:ascii="Arial" w:hAnsi="Arial" w:cs="Arial"/>
                <w:sz w:val="20"/>
                <w:szCs w:val="20"/>
              </w:rPr>
              <w:t>9</w:t>
            </w:r>
            <w:r w:rsidR="006305B5" w:rsidRPr="00460C10">
              <w:rPr>
                <w:rFonts w:ascii="Arial" w:hAnsi="Arial" w:cs="Arial"/>
                <w:sz w:val="20"/>
                <w:szCs w:val="20"/>
              </w:rPr>
              <w:t>3-428 Łódź</w:t>
            </w:r>
          </w:p>
        </w:tc>
      </w:tr>
      <w:tr w:rsidR="006305B5" w:rsidRPr="00B428E4" w:rsidTr="0076634B">
        <w:tblPrEx>
          <w:tblCellMar>
            <w:top w:w="0" w:type="dxa"/>
            <w:bottom w:w="0" w:type="dxa"/>
          </w:tblCellMar>
        </w:tblPrEx>
        <w:trPr>
          <w:trHeight w:val="23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Sensoryczna piłka fasolka</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(Dla potrzeb prowadzenia terapii integracji sensorycznej, wym. min. śr.50cm, dł. 90cm)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161,91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814DE2" w:rsidP="00A92DEB">
            <w:pPr>
              <w:spacing w:after="160" w:line="259" w:lineRule="auto"/>
              <w:jc w:val="center"/>
              <w:rPr>
                <w:rFonts w:ascii="Arial" w:hAnsi="Arial" w:cs="Arial"/>
                <w:sz w:val="20"/>
                <w:szCs w:val="20"/>
              </w:rPr>
            </w:pPr>
            <w:r w:rsidRPr="00460C10">
              <w:rPr>
                <w:rFonts w:ascii="Arial" w:hAnsi="Arial" w:cs="Arial"/>
                <w:sz w:val="20"/>
                <w:szCs w:val="20"/>
              </w:rPr>
              <w:t>9</w:t>
            </w:r>
            <w:r w:rsidR="006305B5" w:rsidRPr="00460C10">
              <w:rPr>
                <w:rFonts w:ascii="Arial" w:hAnsi="Arial" w:cs="Arial"/>
                <w:sz w:val="20"/>
                <w:szCs w:val="20"/>
              </w:rPr>
              <w:t>3-428 Łódź</w:t>
            </w:r>
          </w:p>
        </w:tc>
      </w:tr>
      <w:tr w:rsidR="006305B5" w:rsidRPr="00B428E4" w:rsidTr="0076634B">
        <w:tblPrEx>
          <w:tblCellMar>
            <w:top w:w="0" w:type="dxa"/>
            <w:bottom w:w="0" w:type="dxa"/>
          </w:tblCellMar>
        </w:tblPrEx>
        <w:trPr>
          <w:trHeight w:val="22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Kijki nordic – walking</w:t>
            </w:r>
          </w:p>
          <w:p w:rsidR="006305B5" w:rsidRPr="00B428E4" w:rsidRDefault="006305B5" w:rsidP="00A92DEB">
            <w:pPr>
              <w:spacing w:after="0" w:line="240" w:lineRule="auto"/>
              <w:rPr>
                <w:rFonts w:ascii="Arial" w:eastAsia="Times New Roman" w:hAnsi="Arial" w:cs="Arial"/>
                <w:sz w:val="20"/>
                <w:szCs w:val="20"/>
                <w:lang w:eastAsia="pl-PL"/>
              </w:rPr>
            </w:pPr>
            <w:r w:rsidRPr="00B428E4">
              <w:rPr>
                <w:rFonts w:ascii="Arial" w:eastAsia="Times New Roman" w:hAnsi="Arial" w:cs="Arial"/>
                <w:sz w:val="20"/>
                <w:szCs w:val="20"/>
                <w:lang w:eastAsia="pl-PL"/>
              </w:rPr>
              <w:t>( Zestaw 2 szt. kijków trzy segmentowych, teleskopowa budowa, materiał – aluminium, lekkie i wytrzymałe, system Antishock przeciwdziała nadwyrężaniem stawów, regulowane w zakresie 65 cm -135 cm, nakładki na różne rodzaje nawierzchni)</w:t>
            </w:r>
          </w:p>
          <w:p w:rsidR="006305B5" w:rsidRPr="00B428E4" w:rsidRDefault="006305B5" w:rsidP="00A92DEB">
            <w:pPr>
              <w:spacing w:after="0" w:line="240" w:lineRule="auto"/>
              <w:rPr>
                <w:rFonts w:ascii="Arial" w:eastAsia="Times New Roman" w:hAnsi="Arial" w:cs="Arial"/>
                <w:sz w:val="20"/>
                <w:szCs w:val="20"/>
                <w:lang w:eastAsia="pl-PL"/>
              </w:rPr>
            </w:pP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16szt.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jc w:val="center"/>
              <w:rPr>
                <w:rFonts w:ascii="Arial" w:hAnsi="Arial" w:cs="Arial"/>
                <w:sz w:val="20"/>
                <w:szCs w:val="20"/>
              </w:rPr>
            </w:pPr>
          </w:p>
        </w:tc>
      </w:tr>
      <w:tr w:rsidR="006305B5" w:rsidRPr="00B428E4" w:rsidTr="0076634B">
        <w:tblPrEx>
          <w:tblCellMar>
            <w:top w:w="0" w:type="dxa"/>
            <w:bottom w:w="0" w:type="dxa"/>
          </w:tblCellMar>
        </w:tblPrEx>
        <w:trPr>
          <w:trHeight w:val="204"/>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Zestaw stolikowy kredek w drewnianej oprawie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(min.10 różnych kolorów, po min.6 sztuk</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każdego koloru, dł. min. 12 cm, śr. rysika min. 0,5 cm, opakowanie  pudełko drewno lub tektura)</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136,62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Pastele olejne (min.48 kolorów w komplecie)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(Pastele olejowe z papierową obwolutą,  dł.  min. 7 cm,  śr. min. 1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82,62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82"/>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Węgiel rysunkowy (5szt.)</w:t>
            </w:r>
          </w:p>
          <w:p w:rsidR="006305B5" w:rsidRPr="00B428E4" w:rsidRDefault="006305B5" w:rsidP="00A92DEB">
            <w:pPr>
              <w:spacing w:after="160" w:line="259" w:lineRule="auto"/>
              <w:rPr>
                <w:rFonts w:ascii="Arial" w:hAnsi="Arial" w:cs="Arial"/>
                <w:sz w:val="24"/>
                <w:szCs w:val="24"/>
              </w:rPr>
            </w:pPr>
            <w:r w:rsidRPr="00B428E4">
              <w:br/>
            </w:r>
            <w:r w:rsidRPr="00B428E4">
              <w:rPr>
                <w:rFonts w:ascii="Arial" w:hAnsi="Arial" w:cs="Arial"/>
                <w:sz w:val="20"/>
                <w:szCs w:val="20"/>
              </w:rPr>
              <w:t>(Daje się rozcierać i mieszać bezpośrednio na papierze, 5 okrągłych pałeczek ,  dł. min. 12 cm, śr. min.1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42,66</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580"/>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Tempera (zestaw 6 kolorów po 500ml)</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(Farby tempera, zestaw</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składający się z 6 buteleczek farby w różnych  kolorach. Każda z nich zawiera min. 500 ml farby w podstawowej barwie. Produkcja na bazie wody sprawia, że farby tempera łatwo zmywają się zarówno z rąk jak i z ubrania)</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107,82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6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(25) pędzli</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(Różne rodzaje pędzli z naturalnego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włosia o wielu rozmiarach. Zróżnicowanie wielkości pozwala dostosować pędzel do malowania małych i dużych powierzchni. · 10 szt. pędzli płaskich · 15 szt. pędzli</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lang w:eastAsia="pl-PL"/>
              </w:rPr>
              <w:lastRenderedPageBreak/>
              <w:t>okrągłych)</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2szt.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62,82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Zestaw papierów rysunkowych w różnych formatach i kolorach </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(papier rysunkowy biały A4 - 500szt., 80 g/m2 • papier rysunkowy kolorowy A4 - 800 szt., 80 g/m2 • papier kolorowy rysunkowy A3 - 160</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szt., 80 g/m2 • papier rysunkowy biały A3 - 500 szt., 80 g/m2)</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1034,28</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nożyczek (10 szt. w komplecie)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(zestaw 10szt. nożyczek o wym. min.14cm)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41,22</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6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79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Zestaw do quilingu</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(Różne kształty, gwiazdki i kwiatuszki, które</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można wykonywać przy pomocy tego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zestawu. Zestaw zawiera: • nawijak</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do quillingu • tabliczkę - szablon do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quillingu • korkową podkładkę • min.6</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szpilek do przytwierdzania • min. 280</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papierowych pasków (min.140 szt. 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wym. min. 0,4 x 34,5 cm i min.140 szt. o wym.</w:t>
            </w:r>
          </w:p>
          <w:p w:rsidR="006305B5" w:rsidRPr="00B428E4" w:rsidRDefault="006305B5" w:rsidP="00A92DEB">
            <w:pPr>
              <w:spacing w:after="160" w:line="259" w:lineRule="auto"/>
              <w:rPr>
                <w:rFonts w:ascii="Arial" w:hAnsi="Arial" w:cs="Arial"/>
                <w:sz w:val="24"/>
                <w:szCs w:val="24"/>
              </w:rPr>
            </w:pPr>
            <w:r w:rsidRPr="00B428E4">
              <w:rPr>
                <w:rFonts w:ascii="Arial" w:hAnsi="Arial" w:cs="Arial"/>
                <w:sz w:val="20"/>
                <w:szCs w:val="20"/>
                <w:lang w:eastAsia="pl-PL"/>
              </w:rPr>
              <w:t>min. 0,8 x 34,5 cm) w 14 różnych kolorach)</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5szt.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193,05</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7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Klej wielofunkcyjny</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(Klej wielofunkcyjny, gęsty, bezpieczny</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i nietoksyczny. Klei większość</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porowatych powierzchni takich jak:</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papier i tkaniny, a także drewno i</w:t>
            </w:r>
          </w:p>
          <w:p w:rsidR="006305B5" w:rsidRPr="00B428E4" w:rsidRDefault="006305B5" w:rsidP="00A92DEB">
            <w:pPr>
              <w:autoSpaceDE w:val="0"/>
              <w:autoSpaceDN w:val="0"/>
              <w:adjustRightInd w:val="0"/>
              <w:spacing w:after="0" w:line="240" w:lineRule="auto"/>
              <w:rPr>
                <w:rFonts w:ascii="Arial" w:hAnsi="Arial" w:cs="Arial"/>
                <w:sz w:val="24"/>
                <w:szCs w:val="24"/>
              </w:rPr>
            </w:pPr>
            <w:r w:rsidRPr="00B428E4">
              <w:rPr>
                <w:rFonts w:ascii="Arial" w:hAnsi="Arial" w:cs="Arial"/>
                <w:sz w:val="20"/>
                <w:szCs w:val="20"/>
                <w:lang w:eastAsia="pl-PL"/>
              </w:rPr>
              <w:t>ceramikę, poj. min. 500 g)</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4szt.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71,64</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36"/>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81</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Pistolet do kleju</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(Praktyczny i wygodny w użyciu, do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klejenia na gorąco. Do użytku ze sztyftami o wym. 11mm, zasilanie 230V)</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53,91</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25"/>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82</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Sztyfty do pistoletu do kleju (10 szt. w komplecie)</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(Zestaw 10szt. sztyftów dł. 25cm i  śr.11mm do klejenia na gorąco)</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164,88</w:t>
            </w:r>
          </w:p>
        </w:tc>
        <w:tc>
          <w:tcPr>
            <w:tcW w:w="2552" w:type="dxa"/>
          </w:tcPr>
          <w:p w:rsidR="006305B5" w:rsidRPr="00460C10" w:rsidRDefault="006305B5"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6305B5"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47"/>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83</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Kreatywny zestaw –krosno</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(Trwała drewniana rama służąca do tkania. Za pomocą krosna można tworzyć swoją własną kolekcję biżuterii (koraliki, bransoletki, paski itp.). Zestaw bez włóczek. Wym. min. 50 x 76 x 3 cm · dł. podstaw min. 30 cm · dł. drążków min. 56 cm · dł. czółenka min. 20 cm)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539,82</w:t>
            </w:r>
          </w:p>
        </w:tc>
        <w:tc>
          <w:tcPr>
            <w:tcW w:w="2552" w:type="dxa"/>
          </w:tcPr>
          <w:p w:rsidR="004E7318" w:rsidRPr="00460C10" w:rsidRDefault="004E7318"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4E7318"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04"/>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84</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Włóczka akrylowa (50m)</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(Akrylowa włóczka, do drutów rozm. 8. , dł. 50 m  50 g , pranie w max. 40 stopniach, min. 6 różnych kolorów)</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60 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jc w:val="center"/>
              <w:rPr>
                <w:rFonts w:ascii="Arial" w:hAnsi="Arial" w:cs="Arial"/>
                <w:sz w:val="20"/>
                <w:szCs w:val="20"/>
              </w:rPr>
            </w:pPr>
          </w:p>
        </w:tc>
      </w:tr>
      <w:tr w:rsidR="006305B5" w:rsidRPr="00B428E4" w:rsidTr="0076634B">
        <w:tblPrEx>
          <w:tblCellMar>
            <w:top w:w="0" w:type="dxa"/>
            <w:bottom w:w="0" w:type="dxa"/>
          </w:tblCellMar>
        </w:tblPrEx>
        <w:trPr>
          <w:trHeight w:val="25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lastRenderedPageBreak/>
              <w:t>85</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 xml:space="preserve">Zestaw twórczych materiałów plastycznych </w:t>
            </w:r>
          </w:p>
          <w:p w:rsidR="006305B5" w:rsidRPr="00B428E4" w:rsidRDefault="006305B5" w:rsidP="00A92DEB">
            <w:pPr>
              <w:spacing w:before="100" w:beforeAutospacing="1" w:after="100" w:afterAutospacing="1" w:line="240" w:lineRule="auto"/>
              <w:outlineLvl w:val="0"/>
              <w:rPr>
                <w:rFonts w:ascii="Arial" w:eastAsia="Times New Roman" w:hAnsi="Arial" w:cs="Arial"/>
                <w:sz w:val="20"/>
                <w:szCs w:val="20"/>
                <w:lang w:eastAsia="pl-PL"/>
              </w:rPr>
            </w:pPr>
            <w:r w:rsidRPr="00B428E4">
              <w:rPr>
                <w:rFonts w:ascii="Arial" w:eastAsia="Times New Roman" w:hAnsi="Arial" w:cs="Arial"/>
                <w:bCs/>
                <w:kern w:val="36"/>
                <w:sz w:val="20"/>
                <w:szCs w:val="20"/>
                <w:lang w:eastAsia="pl-PL"/>
              </w:rPr>
              <w:t>(Zestaw artystyczny min.100 elementów, z</w:t>
            </w:r>
            <w:r w:rsidRPr="00B428E4">
              <w:rPr>
                <w:rFonts w:ascii="Arial" w:eastAsia="Times New Roman" w:hAnsi="Arial" w:cs="Arial"/>
                <w:sz w:val="20"/>
                <w:szCs w:val="20"/>
                <w:lang w:eastAsia="pl-PL"/>
              </w:rPr>
              <w:t xml:space="preserve">estaw zawiera np.: kredki kolorowe, pastele, pastele olejne, farby akrylowe , gumy do mazania, strugaczka, kredka czarna , farby akwarelowe, klej, kreda kolorowa, pisaki cienkie, pędzle , linijka, spinacze, kredy świecowe) </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jc w:val="center"/>
              <w:rPr>
                <w:rFonts w:ascii="Arial" w:hAnsi="Arial" w:cs="Arial"/>
                <w:sz w:val="20"/>
                <w:szCs w:val="20"/>
              </w:rPr>
            </w:pPr>
          </w:p>
        </w:tc>
      </w:tr>
      <w:tr w:rsidR="006305B5" w:rsidRPr="00B428E4" w:rsidTr="0076634B">
        <w:tblPrEx>
          <w:tblCellMar>
            <w:top w:w="0" w:type="dxa"/>
            <w:bottom w:w="0" w:type="dxa"/>
          </w:tblCellMar>
        </w:tblPrEx>
        <w:trPr>
          <w:trHeight w:val="193"/>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86</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Torba do przechowywania akcesoriów</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(Torba/organizer o poj.min.30l )</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3szt.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jc w:val="center"/>
              <w:rPr>
                <w:rFonts w:ascii="Arial" w:hAnsi="Arial" w:cs="Arial"/>
                <w:sz w:val="20"/>
                <w:szCs w:val="20"/>
              </w:rPr>
            </w:pPr>
          </w:p>
        </w:tc>
      </w:tr>
      <w:tr w:rsidR="006305B5" w:rsidRPr="00B428E4" w:rsidTr="0076634B">
        <w:tblPrEx>
          <w:tblCellMar>
            <w:top w:w="0" w:type="dxa"/>
            <w:bottom w:w="0" w:type="dxa"/>
          </w:tblCellMar>
        </w:tblPrEx>
        <w:trPr>
          <w:trHeight w:val="189"/>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87</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Gaśnica proszkowa 6kg</w:t>
            </w:r>
          </w:p>
          <w:p w:rsidR="006305B5" w:rsidRPr="00B428E4" w:rsidRDefault="006305B5" w:rsidP="00A92DEB">
            <w:pPr>
              <w:spacing w:before="100" w:beforeAutospacing="1" w:after="100" w:afterAutospacing="1" w:line="240" w:lineRule="auto"/>
              <w:rPr>
                <w:rFonts w:ascii="Arial" w:eastAsia="Times New Roman" w:hAnsi="Arial" w:cs="Arial"/>
                <w:sz w:val="20"/>
                <w:szCs w:val="20"/>
                <w:lang w:eastAsia="pl-PL"/>
              </w:rPr>
            </w:pPr>
            <w:r w:rsidRPr="00B428E4">
              <w:rPr>
                <w:rFonts w:ascii="Arial" w:eastAsia="Times New Roman" w:hAnsi="Arial" w:cs="Arial"/>
                <w:sz w:val="20"/>
                <w:szCs w:val="20"/>
                <w:lang w:eastAsia="pl-PL"/>
              </w:rPr>
              <w:t>(Gaśnica stało-ciśnieniowa, wyposażona we wskaźnik ciśnienia umożliwiający sprawdzenie ciśnienia, gaśnica przeznaczona do gaszenia pożarów grup ABC)</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6305B5" w:rsidP="00A92DEB">
            <w:pPr>
              <w:spacing w:after="160" w:line="259" w:lineRule="auto"/>
              <w:jc w:val="center"/>
              <w:rPr>
                <w:rFonts w:ascii="Arial" w:hAnsi="Arial" w:cs="Arial"/>
                <w:sz w:val="24"/>
                <w:szCs w:val="24"/>
              </w:rPr>
            </w:pPr>
          </w:p>
        </w:tc>
        <w:tc>
          <w:tcPr>
            <w:tcW w:w="2552" w:type="dxa"/>
          </w:tcPr>
          <w:p w:rsidR="006305B5" w:rsidRPr="00460C10" w:rsidRDefault="006305B5" w:rsidP="00A92DEB">
            <w:pPr>
              <w:spacing w:after="160" w:line="259" w:lineRule="auto"/>
              <w:jc w:val="center"/>
              <w:rPr>
                <w:rFonts w:ascii="Arial" w:hAnsi="Arial" w:cs="Arial"/>
                <w:sz w:val="20"/>
                <w:szCs w:val="20"/>
              </w:rPr>
            </w:pPr>
          </w:p>
        </w:tc>
      </w:tr>
      <w:tr w:rsidR="006305B5" w:rsidRPr="00B428E4" w:rsidTr="0076634B">
        <w:tblPrEx>
          <w:tblCellMar>
            <w:top w:w="0" w:type="dxa"/>
            <w:bottom w:w="0" w:type="dxa"/>
          </w:tblCellMar>
        </w:tblPrEx>
        <w:trPr>
          <w:trHeight w:val="258"/>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88</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Wózek do mycia podłóg</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r w:rsidRPr="00B428E4">
              <w:rPr>
                <w:rFonts w:ascii="Arial" w:hAnsi="Arial" w:cs="Arial"/>
                <w:sz w:val="20"/>
                <w:szCs w:val="20"/>
                <w:lang w:eastAsia="pl-PL"/>
              </w:rPr>
              <w:t>(Wózek dwuwiaderkowy o pojemności całkowitej min. 2 x 15 l z prasą/wyciskarką, przeznaczony do mycia powierzchni. Składa się ze stelaża oraz dwóch wiaderek. Wiaderka wykonane są z tworzywa sztucznego, stelaż z tworzywa sztucznego lub metalu.  Do stelaża przymocowana jest metalowa rączka umożliwiająca przemieszczenie wózka. Posiada 4 kółka jezdne . Wózek wyposażony jest w prasę do wyciskania nakładek, którą można łatwo demontować)</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449,91</w:t>
            </w:r>
          </w:p>
        </w:tc>
        <w:tc>
          <w:tcPr>
            <w:tcW w:w="2552" w:type="dxa"/>
          </w:tcPr>
          <w:p w:rsidR="004E7318" w:rsidRPr="00460C10" w:rsidRDefault="004E7318"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4E7318"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193"/>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89</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Apteczka z kompletnym wyposażeniem</w:t>
            </w:r>
          </w:p>
          <w:p w:rsidR="006305B5" w:rsidRPr="00B428E4" w:rsidRDefault="006305B5" w:rsidP="00A92DEB">
            <w:pPr>
              <w:spacing w:after="0" w:line="240" w:lineRule="auto"/>
              <w:rPr>
                <w:rFonts w:ascii="Arial" w:eastAsia="Times New Roman" w:hAnsi="Arial" w:cs="Arial"/>
                <w:sz w:val="20"/>
                <w:szCs w:val="20"/>
                <w:lang w:eastAsia="pl-PL"/>
              </w:rPr>
            </w:pPr>
            <w:r w:rsidRPr="00B428E4">
              <w:rPr>
                <w:rFonts w:ascii="Arial" w:eastAsia="Times New Roman" w:hAnsi="Arial" w:cs="Arial"/>
                <w:sz w:val="20"/>
                <w:szCs w:val="20"/>
                <w:lang w:eastAsia="pl-PL"/>
              </w:rPr>
              <w:t>(Apteczka pierwszej pomocy</w:t>
            </w:r>
          </w:p>
          <w:p w:rsidR="006305B5" w:rsidRPr="00B428E4" w:rsidRDefault="006305B5" w:rsidP="00A92DEB">
            <w:pPr>
              <w:spacing w:after="0" w:line="240" w:lineRule="auto"/>
              <w:rPr>
                <w:rFonts w:ascii="Arial" w:eastAsia="Times New Roman" w:hAnsi="Arial" w:cs="Arial"/>
                <w:sz w:val="20"/>
                <w:szCs w:val="20"/>
                <w:lang w:eastAsia="pl-PL"/>
              </w:rPr>
            </w:pPr>
            <w:r w:rsidRPr="00B428E4">
              <w:rPr>
                <w:rFonts w:ascii="Arial" w:eastAsia="Times New Roman" w:hAnsi="Arial" w:cs="Arial"/>
                <w:sz w:val="20"/>
                <w:szCs w:val="20"/>
                <w:lang w:eastAsia="pl-PL"/>
              </w:rPr>
              <w:t>wykonana z tworzywa sztucznego (polistyren)</w:t>
            </w:r>
          </w:p>
          <w:p w:rsidR="006305B5" w:rsidRPr="00B428E4" w:rsidRDefault="006305B5" w:rsidP="00A92DEB">
            <w:pPr>
              <w:spacing w:after="0" w:line="240" w:lineRule="auto"/>
              <w:rPr>
                <w:rFonts w:ascii="Arial" w:eastAsia="Times New Roman" w:hAnsi="Arial" w:cs="Arial"/>
                <w:sz w:val="20"/>
                <w:szCs w:val="20"/>
                <w:lang w:eastAsia="pl-PL"/>
              </w:rPr>
            </w:pPr>
            <w:r w:rsidRPr="00B428E4">
              <w:rPr>
                <w:rFonts w:ascii="Arial" w:eastAsia="Times New Roman" w:hAnsi="Arial" w:cs="Arial"/>
                <w:sz w:val="20"/>
                <w:szCs w:val="20"/>
                <w:lang w:eastAsia="pl-PL"/>
              </w:rPr>
              <w:t>możliwość zawieszenia na ścianie wyposażenie zgodne z obowiązującą normą DIN)</w:t>
            </w:r>
          </w:p>
          <w:p w:rsidR="006305B5" w:rsidRPr="00B428E4" w:rsidRDefault="006305B5" w:rsidP="00A92DEB">
            <w:pPr>
              <w:autoSpaceDE w:val="0"/>
              <w:autoSpaceDN w:val="0"/>
              <w:adjustRightInd w:val="0"/>
              <w:spacing w:after="0" w:line="240" w:lineRule="auto"/>
              <w:rPr>
                <w:rFonts w:ascii="Arial" w:hAnsi="Arial" w:cs="Arial"/>
                <w:sz w:val="20"/>
                <w:szCs w:val="20"/>
                <w:lang w:eastAsia="pl-PL"/>
              </w:rPr>
            </w:pP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2szt.</w:t>
            </w:r>
          </w:p>
        </w:tc>
        <w:tc>
          <w:tcPr>
            <w:tcW w:w="1559" w:type="dxa"/>
          </w:tcPr>
          <w:p w:rsidR="006305B5" w:rsidRPr="00B428E4" w:rsidRDefault="00814DE2" w:rsidP="00A92DEB">
            <w:pPr>
              <w:spacing w:after="160" w:line="259" w:lineRule="auto"/>
              <w:jc w:val="center"/>
              <w:rPr>
                <w:rFonts w:ascii="Arial" w:hAnsi="Arial" w:cs="Arial"/>
                <w:sz w:val="24"/>
                <w:szCs w:val="24"/>
              </w:rPr>
            </w:pPr>
            <w:r>
              <w:rPr>
                <w:rFonts w:ascii="Arial" w:hAnsi="Arial" w:cs="Arial"/>
                <w:sz w:val="24"/>
                <w:szCs w:val="24"/>
              </w:rPr>
              <w:t>215,82</w:t>
            </w:r>
          </w:p>
        </w:tc>
        <w:tc>
          <w:tcPr>
            <w:tcW w:w="2552" w:type="dxa"/>
          </w:tcPr>
          <w:p w:rsidR="004E7318" w:rsidRPr="00460C10" w:rsidRDefault="004E7318" w:rsidP="00A92DEB">
            <w:pPr>
              <w:spacing w:after="0" w:line="360" w:lineRule="auto"/>
              <w:jc w:val="center"/>
              <w:rPr>
                <w:rFonts w:ascii="Arial" w:hAnsi="Arial" w:cs="Arial"/>
                <w:sz w:val="20"/>
                <w:szCs w:val="20"/>
              </w:rPr>
            </w:pPr>
            <w:r w:rsidRPr="00460C10">
              <w:rPr>
                <w:rFonts w:ascii="Arial" w:hAnsi="Arial" w:cs="Arial"/>
                <w:sz w:val="20"/>
                <w:szCs w:val="20"/>
              </w:rPr>
              <w:t>Moje Bambino  SP. z o.o. Sp. K. ul. Graniczna 46, 9</w:t>
            </w:r>
          </w:p>
          <w:p w:rsidR="006305B5" w:rsidRPr="00460C10" w:rsidRDefault="004E7318" w:rsidP="00A92DEB">
            <w:pPr>
              <w:spacing w:after="160" w:line="259" w:lineRule="auto"/>
              <w:jc w:val="center"/>
              <w:rPr>
                <w:rFonts w:ascii="Arial" w:hAnsi="Arial" w:cs="Arial"/>
                <w:sz w:val="20"/>
                <w:szCs w:val="20"/>
              </w:rPr>
            </w:pPr>
            <w:r w:rsidRPr="00460C10">
              <w:rPr>
                <w:rFonts w:ascii="Arial" w:hAnsi="Arial" w:cs="Arial"/>
                <w:sz w:val="20"/>
                <w:szCs w:val="20"/>
              </w:rPr>
              <w:t>3-428 Łódź</w:t>
            </w:r>
          </w:p>
        </w:tc>
      </w:tr>
      <w:tr w:rsidR="006305B5" w:rsidRPr="00B428E4" w:rsidTr="0076634B">
        <w:tblPrEx>
          <w:tblCellMar>
            <w:top w:w="0" w:type="dxa"/>
            <w:bottom w:w="0" w:type="dxa"/>
          </w:tblCellMar>
        </w:tblPrEx>
        <w:trPr>
          <w:trHeight w:val="211"/>
        </w:trPr>
        <w:tc>
          <w:tcPr>
            <w:tcW w:w="56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90</w:t>
            </w:r>
          </w:p>
        </w:tc>
        <w:tc>
          <w:tcPr>
            <w:tcW w:w="3828"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Odkurzacz</w:t>
            </w:r>
          </w:p>
          <w:p w:rsidR="006305B5" w:rsidRPr="00B428E4" w:rsidRDefault="006305B5" w:rsidP="00A92DEB">
            <w:pPr>
              <w:spacing w:after="160" w:line="259" w:lineRule="auto"/>
              <w:rPr>
                <w:rFonts w:ascii="Arial" w:hAnsi="Arial" w:cs="Arial"/>
                <w:sz w:val="20"/>
                <w:szCs w:val="20"/>
              </w:rPr>
            </w:pPr>
            <w:r w:rsidRPr="00B428E4">
              <w:rPr>
                <w:rFonts w:ascii="Arial" w:hAnsi="Arial" w:cs="Arial"/>
                <w:sz w:val="20"/>
                <w:szCs w:val="20"/>
              </w:rPr>
              <w:t>(moc silnika min. 900W, wyposażenie min. ssawka do tapicerki, ssawka szczelinowa, regulacja mocy, zabezpieczenie przed przegrzaniem, zasięg przewodu min.5m)</w:t>
            </w:r>
          </w:p>
        </w:tc>
        <w:tc>
          <w:tcPr>
            <w:tcW w:w="992" w:type="dxa"/>
          </w:tcPr>
          <w:p w:rsidR="006305B5" w:rsidRPr="00B428E4" w:rsidRDefault="006305B5" w:rsidP="00A92DEB">
            <w:pPr>
              <w:spacing w:after="160" w:line="259" w:lineRule="auto"/>
              <w:rPr>
                <w:rFonts w:ascii="Arial" w:hAnsi="Arial" w:cs="Arial"/>
                <w:sz w:val="24"/>
                <w:szCs w:val="24"/>
              </w:rPr>
            </w:pPr>
            <w:r w:rsidRPr="00B428E4">
              <w:rPr>
                <w:rFonts w:ascii="Arial" w:hAnsi="Arial" w:cs="Arial"/>
                <w:sz w:val="24"/>
                <w:szCs w:val="24"/>
              </w:rPr>
              <w:t>1szt.</w:t>
            </w:r>
          </w:p>
        </w:tc>
        <w:tc>
          <w:tcPr>
            <w:tcW w:w="1559" w:type="dxa"/>
          </w:tcPr>
          <w:p w:rsidR="0064109F" w:rsidRDefault="0064109F" w:rsidP="00A92DEB">
            <w:pPr>
              <w:rPr>
                <w:rFonts w:ascii="Arial" w:hAnsi="Arial" w:cs="Arial"/>
                <w:sz w:val="24"/>
                <w:szCs w:val="24"/>
              </w:rPr>
            </w:pPr>
          </w:p>
          <w:p w:rsidR="0064109F" w:rsidRDefault="0064109F" w:rsidP="00A92DEB">
            <w:pPr>
              <w:jc w:val="center"/>
              <w:rPr>
                <w:rFonts w:ascii="Arial" w:hAnsi="Arial" w:cs="Arial"/>
                <w:sz w:val="24"/>
                <w:szCs w:val="24"/>
              </w:rPr>
            </w:pPr>
          </w:p>
          <w:p w:rsidR="006305B5" w:rsidRPr="0064109F" w:rsidRDefault="0064109F" w:rsidP="00A92DEB">
            <w:pPr>
              <w:jc w:val="center"/>
              <w:rPr>
                <w:rFonts w:ascii="Arial" w:hAnsi="Arial" w:cs="Arial"/>
                <w:sz w:val="24"/>
                <w:szCs w:val="24"/>
              </w:rPr>
            </w:pPr>
            <w:r>
              <w:rPr>
                <w:rFonts w:ascii="Arial" w:hAnsi="Arial" w:cs="Arial"/>
                <w:sz w:val="24"/>
                <w:szCs w:val="24"/>
              </w:rPr>
              <w:t>299,99</w:t>
            </w:r>
          </w:p>
        </w:tc>
        <w:tc>
          <w:tcPr>
            <w:tcW w:w="2552" w:type="dxa"/>
          </w:tcPr>
          <w:p w:rsidR="0064109F" w:rsidRPr="00460C10" w:rsidRDefault="0064109F" w:rsidP="00A92DEB">
            <w:pPr>
              <w:spacing w:after="160" w:line="259" w:lineRule="auto"/>
              <w:rPr>
                <w:rFonts w:ascii="Arial" w:hAnsi="Arial" w:cs="Arial"/>
                <w:sz w:val="20"/>
                <w:szCs w:val="20"/>
              </w:rPr>
            </w:pP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TERG S.A.</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Mediaexpert</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ul. Ks. J. Popiełuszki 4</w:t>
            </w:r>
          </w:p>
          <w:p w:rsidR="0064109F" w:rsidRPr="00460C10" w:rsidRDefault="0064109F" w:rsidP="00A92DEB">
            <w:pPr>
              <w:spacing w:after="160" w:line="259" w:lineRule="auto"/>
              <w:jc w:val="center"/>
              <w:rPr>
                <w:rFonts w:ascii="Arial" w:hAnsi="Arial" w:cs="Arial"/>
                <w:sz w:val="20"/>
                <w:szCs w:val="20"/>
              </w:rPr>
            </w:pPr>
            <w:r w:rsidRPr="00460C10">
              <w:rPr>
                <w:rFonts w:ascii="Arial" w:hAnsi="Arial" w:cs="Arial"/>
                <w:sz w:val="20"/>
                <w:szCs w:val="20"/>
              </w:rPr>
              <w:t>09-410 Płock</w:t>
            </w:r>
          </w:p>
        </w:tc>
      </w:tr>
    </w:tbl>
    <w:p w:rsidR="0094730A" w:rsidRPr="00B428E4" w:rsidRDefault="0094730A" w:rsidP="0094730A">
      <w:pPr>
        <w:spacing w:after="160" w:line="259" w:lineRule="auto"/>
      </w:pPr>
    </w:p>
    <w:p w:rsidR="0094730A" w:rsidRDefault="0094730A" w:rsidP="0094730A">
      <w:pPr>
        <w:spacing w:after="0" w:line="240" w:lineRule="auto"/>
        <w:rPr>
          <w:rFonts w:eastAsia="Times New Roman"/>
          <w:sz w:val="18"/>
          <w:szCs w:val="18"/>
        </w:rPr>
      </w:pPr>
    </w:p>
    <w:p w:rsidR="0094730A" w:rsidRDefault="0094730A" w:rsidP="0094730A">
      <w:pPr>
        <w:spacing w:after="0" w:line="240" w:lineRule="auto"/>
        <w:rPr>
          <w:rFonts w:eastAsia="Times New Roman"/>
          <w:sz w:val="18"/>
          <w:szCs w:val="18"/>
        </w:rPr>
      </w:pPr>
    </w:p>
    <w:p w:rsidR="0094730A" w:rsidRDefault="0094730A" w:rsidP="0094730A">
      <w:pPr>
        <w:spacing w:after="0" w:line="240" w:lineRule="auto"/>
        <w:rPr>
          <w:rFonts w:eastAsia="Times New Roman"/>
          <w:sz w:val="18"/>
          <w:szCs w:val="18"/>
        </w:rPr>
      </w:pPr>
    </w:p>
    <w:p w:rsidR="0094730A" w:rsidRPr="00916BB1" w:rsidRDefault="0094730A" w:rsidP="0094730A">
      <w:pPr>
        <w:spacing w:after="0" w:line="240" w:lineRule="auto"/>
        <w:rPr>
          <w:rFonts w:eastAsia="Times New Roman"/>
          <w:sz w:val="18"/>
          <w:szCs w:val="18"/>
        </w:rPr>
      </w:pPr>
    </w:p>
    <w:p w:rsidR="0094730A" w:rsidRPr="00916BB1" w:rsidRDefault="0094730A" w:rsidP="0094730A">
      <w:pPr>
        <w:spacing w:after="0" w:line="240" w:lineRule="auto"/>
        <w:rPr>
          <w:rFonts w:eastAsia="Times New Roman"/>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64109F" w:rsidRDefault="0064109F" w:rsidP="0094730A">
      <w:pPr>
        <w:spacing w:after="0" w:line="240" w:lineRule="auto"/>
        <w:rPr>
          <w:rFonts w:eastAsia="Times New Roman"/>
          <w:i/>
          <w:sz w:val="18"/>
          <w:szCs w:val="18"/>
        </w:rPr>
      </w:pPr>
    </w:p>
    <w:p w:rsidR="0064109F" w:rsidRDefault="0064109F" w:rsidP="0064109F">
      <w:pPr>
        <w:tabs>
          <w:tab w:val="left" w:pos="9225"/>
        </w:tabs>
        <w:spacing w:after="0" w:line="240" w:lineRule="auto"/>
        <w:rPr>
          <w:rFonts w:eastAsia="Times New Roman"/>
          <w:i/>
          <w:sz w:val="18"/>
          <w:szCs w:val="18"/>
        </w:rPr>
      </w:pPr>
      <w:r>
        <w:rPr>
          <w:rFonts w:eastAsia="Times New Roman"/>
          <w:i/>
          <w:sz w:val="18"/>
          <w:szCs w:val="18"/>
        </w:rPr>
        <w:tab/>
      </w:r>
    </w:p>
    <w:p w:rsidR="0064109F" w:rsidRDefault="0064109F"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i/>
          <w:sz w:val="18"/>
          <w:szCs w:val="18"/>
        </w:rPr>
      </w:pPr>
    </w:p>
    <w:p w:rsidR="0094730A" w:rsidRPr="00916BB1" w:rsidRDefault="0094730A" w:rsidP="0094730A">
      <w:pPr>
        <w:spacing w:after="0" w:line="240" w:lineRule="auto"/>
        <w:rPr>
          <w:rFonts w:eastAsia="Times New Roman"/>
          <w:i/>
          <w:sz w:val="18"/>
          <w:szCs w:val="18"/>
        </w:rPr>
      </w:pPr>
    </w:p>
    <w:p w:rsidR="0094730A" w:rsidRDefault="0094730A" w:rsidP="0094730A">
      <w:pPr>
        <w:spacing w:after="0" w:line="240" w:lineRule="auto"/>
        <w:rPr>
          <w:rFonts w:eastAsia="Times New Roman"/>
          <w:sz w:val="18"/>
          <w:szCs w:val="18"/>
        </w:rPr>
      </w:pPr>
    </w:p>
    <w:p w:rsidR="0094730A" w:rsidRDefault="0094730A" w:rsidP="0094730A">
      <w:pPr>
        <w:spacing w:after="0" w:line="240" w:lineRule="auto"/>
        <w:rPr>
          <w:rFonts w:eastAsia="Times New Roman"/>
        </w:rPr>
      </w:pPr>
    </w:p>
    <w:p w:rsidR="0094730A" w:rsidRPr="00916BB1" w:rsidRDefault="0094730A" w:rsidP="0094730A">
      <w:pPr>
        <w:spacing w:after="0" w:line="240" w:lineRule="auto"/>
        <w:rPr>
          <w:rFonts w:eastAsia="Times New Roman"/>
        </w:rPr>
      </w:pPr>
    </w:p>
    <w:p w:rsidR="0094730A" w:rsidRPr="00916BB1" w:rsidRDefault="0094730A" w:rsidP="0094730A">
      <w:pPr>
        <w:spacing w:after="0" w:line="240" w:lineRule="auto"/>
        <w:rPr>
          <w:rFonts w:eastAsia="Times New Roman"/>
        </w:rPr>
      </w:pPr>
    </w:p>
    <w:p w:rsidR="0094730A" w:rsidRPr="00916BB1" w:rsidRDefault="0094730A" w:rsidP="0094730A">
      <w:pPr>
        <w:spacing w:after="0" w:line="240" w:lineRule="auto"/>
        <w:rPr>
          <w:rFonts w:eastAsia="Times New Roman"/>
        </w:rPr>
      </w:pPr>
    </w:p>
    <w:p w:rsidR="0094730A" w:rsidRPr="009525DF" w:rsidRDefault="0094730A" w:rsidP="0094730A">
      <w:pPr>
        <w:spacing w:line="360" w:lineRule="auto"/>
        <w:jc w:val="both"/>
        <w:rPr>
          <w:i/>
          <w:iCs/>
        </w:rPr>
      </w:pPr>
    </w:p>
    <w:p w:rsidR="0094730A" w:rsidRDefault="0094730A" w:rsidP="0094730A">
      <w:pPr>
        <w:spacing w:line="360" w:lineRule="auto"/>
        <w:jc w:val="both"/>
      </w:pPr>
    </w:p>
    <w:p w:rsidR="0094730A" w:rsidRDefault="0094730A" w:rsidP="0094730A">
      <w:pPr>
        <w:spacing w:line="360" w:lineRule="auto"/>
        <w:jc w:val="both"/>
      </w:pPr>
    </w:p>
    <w:p w:rsidR="0094730A" w:rsidRDefault="0094730A" w:rsidP="0094730A">
      <w:pPr>
        <w:spacing w:line="360" w:lineRule="auto"/>
        <w:jc w:val="both"/>
      </w:pPr>
    </w:p>
    <w:p w:rsidR="0094730A" w:rsidRDefault="0094730A" w:rsidP="0094730A">
      <w:pPr>
        <w:spacing w:line="360" w:lineRule="auto"/>
        <w:jc w:val="both"/>
      </w:pPr>
    </w:p>
    <w:p w:rsidR="001F42D7" w:rsidRDefault="006C09A2"/>
    <w:sectPr w:rsidR="001F42D7" w:rsidSect="00460C10">
      <w:footerReference w:type="default" r:id="rId6"/>
      <w:pgSz w:w="11906" w:h="16838"/>
      <w:pgMar w:top="142" w:right="1700" w:bottom="567"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A2" w:rsidRDefault="006C09A2" w:rsidP="00460C10">
      <w:pPr>
        <w:spacing w:after="0" w:line="240" w:lineRule="auto"/>
      </w:pPr>
      <w:r>
        <w:separator/>
      </w:r>
    </w:p>
  </w:endnote>
  <w:endnote w:type="continuationSeparator" w:id="0">
    <w:p w:rsidR="006C09A2" w:rsidRDefault="006C09A2" w:rsidP="0046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880591"/>
      <w:docPartObj>
        <w:docPartGallery w:val="Page Numbers (Bottom of Page)"/>
        <w:docPartUnique/>
      </w:docPartObj>
    </w:sdtPr>
    <w:sdtContent>
      <w:p w:rsidR="00460C10" w:rsidRDefault="00460C10">
        <w:pPr>
          <w:pStyle w:val="Stopka"/>
          <w:jc w:val="right"/>
        </w:pPr>
        <w:r>
          <w:fldChar w:fldCharType="begin"/>
        </w:r>
        <w:r>
          <w:instrText>PAGE   \* MERGEFORMAT</w:instrText>
        </w:r>
        <w:r>
          <w:fldChar w:fldCharType="separate"/>
        </w:r>
        <w:r>
          <w:rPr>
            <w:noProof/>
          </w:rPr>
          <w:t>4</w:t>
        </w:r>
        <w:r>
          <w:fldChar w:fldCharType="end"/>
        </w:r>
      </w:p>
    </w:sdtContent>
  </w:sdt>
  <w:p w:rsidR="00460C10" w:rsidRDefault="00460C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A2" w:rsidRDefault="006C09A2" w:rsidP="00460C10">
      <w:pPr>
        <w:spacing w:after="0" w:line="240" w:lineRule="auto"/>
      </w:pPr>
      <w:r>
        <w:separator/>
      </w:r>
    </w:p>
  </w:footnote>
  <w:footnote w:type="continuationSeparator" w:id="0">
    <w:p w:rsidR="006C09A2" w:rsidRDefault="006C09A2" w:rsidP="00460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0A"/>
    <w:rsid w:val="000A1378"/>
    <w:rsid w:val="000C627E"/>
    <w:rsid w:val="00105E6D"/>
    <w:rsid w:val="002E63D1"/>
    <w:rsid w:val="002F1E79"/>
    <w:rsid w:val="00437EFF"/>
    <w:rsid w:val="00460C10"/>
    <w:rsid w:val="00473BA4"/>
    <w:rsid w:val="004E6A5D"/>
    <w:rsid w:val="004E7318"/>
    <w:rsid w:val="0057282E"/>
    <w:rsid w:val="005B2AA3"/>
    <w:rsid w:val="006305B5"/>
    <w:rsid w:val="0063653A"/>
    <w:rsid w:val="0064109F"/>
    <w:rsid w:val="006C09A2"/>
    <w:rsid w:val="006F31BC"/>
    <w:rsid w:val="007138FA"/>
    <w:rsid w:val="0076634B"/>
    <w:rsid w:val="00773B75"/>
    <w:rsid w:val="007E0A3F"/>
    <w:rsid w:val="007E10D5"/>
    <w:rsid w:val="00806D29"/>
    <w:rsid w:val="00814DE2"/>
    <w:rsid w:val="00875B51"/>
    <w:rsid w:val="00916CD8"/>
    <w:rsid w:val="0094730A"/>
    <w:rsid w:val="00A26BF2"/>
    <w:rsid w:val="00A92172"/>
    <w:rsid w:val="00A92DEB"/>
    <w:rsid w:val="00AD45B0"/>
    <w:rsid w:val="00CF1277"/>
    <w:rsid w:val="00EF5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96AD-5D77-4D49-A734-010664D0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30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94730A"/>
    <w:pPr>
      <w:spacing w:after="120"/>
    </w:pPr>
  </w:style>
  <w:style w:type="character" w:customStyle="1" w:styleId="TekstpodstawowyZnak">
    <w:name w:val="Tekst podstawowy Znak"/>
    <w:basedOn w:val="Domylnaczcionkaakapitu"/>
    <w:link w:val="Tekstpodstawowy"/>
    <w:uiPriority w:val="99"/>
    <w:rsid w:val="0094730A"/>
    <w:rPr>
      <w:rFonts w:ascii="Calibri" w:eastAsia="Calibri" w:hAnsi="Calibri" w:cs="Times New Roman"/>
    </w:rPr>
  </w:style>
  <w:style w:type="paragraph" w:styleId="Tekstdymka">
    <w:name w:val="Balloon Text"/>
    <w:basedOn w:val="Normalny"/>
    <w:link w:val="TekstdymkaZnak"/>
    <w:uiPriority w:val="99"/>
    <w:semiHidden/>
    <w:unhideWhenUsed/>
    <w:rsid w:val="00A92D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DEB"/>
    <w:rPr>
      <w:rFonts w:ascii="Segoe UI" w:eastAsia="Calibri" w:hAnsi="Segoe UI" w:cs="Segoe UI"/>
      <w:sz w:val="18"/>
      <w:szCs w:val="18"/>
    </w:rPr>
  </w:style>
  <w:style w:type="paragraph" w:styleId="Nagwek">
    <w:name w:val="header"/>
    <w:basedOn w:val="Normalny"/>
    <w:link w:val="NagwekZnak"/>
    <w:uiPriority w:val="99"/>
    <w:unhideWhenUsed/>
    <w:rsid w:val="00460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C10"/>
    <w:rPr>
      <w:rFonts w:ascii="Calibri" w:eastAsia="Calibri" w:hAnsi="Calibri" w:cs="Times New Roman"/>
    </w:rPr>
  </w:style>
  <w:style w:type="paragraph" w:styleId="Stopka">
    <w:name w:val="footer"/>
    <w:basedOn w:val="Normalny"/>
    <w:link w:val="StopkaZnak"/>
    <w:uiPriority w:val="99"/>
    <w:unhideWhenUsed/>
    <w:rsid w:val="00460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C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14</Pages>
  <Words>3863</Words>
  <Characters>23182</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dmichalska</dc:creator>
  <cp:keywords/>
  <dc:description/>
  <cp:lastModifiedBy>dmichalska</cp:lastModifiedBy>
  <cp:revision>28</cp:revision>
  <cp:lastPrinted>2019-11-28T09:29:00Z</cp:lastPrinted>
  <dcterms:created xsi:type="dcterms:W3CDTF">2019-11-28T07:11:00Z</dcterms:created>
  <dcterms:modified xsi:type="dcterms:W3CDTF">2019-11-28T10:13:00Z</dcterms:modified>
</cp:coreProperties>
</file>